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0E6A13C1"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21140B">
        <w:rPr>
          <w:rFonts w:ascii="Arial" w:eastAsia="Cambria" w:hAnsi="Arial" w:cs="Arial"/>
          <w:color w:val="FFFFFF"/>
          <w:lang w:val="en-GB"/>
        </w:rPr>
        <w:t>Crypto Guide</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4051C3" w:rsidRPr="004051C3">
        <w:rPr>
          <w:rFonts w:ascii="Arial" w:eastAsia="Cambria" w:hAnsi="Arial" w:cs="Arial"/>
          <w:color w:val="FFFFFF"/>
        </w:rPr>
        <w:t>Antigua &amp; Barbuda</w:t>
      </w:r>
      <w:r w:rsidR="004051C3" w:rsidRPr="004051C3">
        <w:rPr>
          <w:rFonts w:ascii="Arial" w:eastAsia="Cambria" w:hAnsi="Arial" w:cs="Arial"/>
          <w:color w:val="FFFFFF"/>
          <w:lang w:val="en-GB"/>
        </w:rPr>
        <w:t xml:space="preserve"> </w:t>
      </w:r>
      <w:r w:rsidR="00A405AA" w:rsidRPr="006874F7">
        <w:rPr>
          <w:rFonts w:ascii="Arial" w:eastAsia="Cambria" w:hAnsi="Arial" w:cs="Arial"/>
          <w:color w:val="FFFFFF"/>
          <w:lang w:val="en-GB"/>
        </w:rPr>
        <w:t xml:space="preserve">– </w:t>
      </w:r>
      <w:r w:rsidR="004051C3">
        <w:rPr>
          <w:rFonts w:ascii="Arial" w:eastAsia="Cambria" w:hAnsi="Arial" w:cs="Arial"/>
          <w:color w:val="FFFFFF"/>
          <w:lang w:val="en-GB"/>
        </w:rPr>
        <w:t>Mar</w:t>
      </w:r>
      <w:r w:rsidR="00C53E34" w:rsidRPr="00C53E34">
        <w:rPr>
          <w:rFonts w:ascii="Arial" w:eastAsia="Cambria" w:hAnsi="Arial" w:cs="Arial"/>
          <w:color w:val="FFFFFF"/>
          <w:lang w:val="en-GB"/>
        </w:rPr>
        <w:t xml:space="preserve"> </w:t>
      </w:r>
      <w:r w:rsidR="00A405AA">
        <w:rPr>
          <w:rFonts w:ascii="Arial" w:eastAsia="Cambria" w:hAnsi="Arial" w:cs="Arial"/>
          <w:color w:val="FFFFFF"/>
          <w:lang w:val="en-GB"/>
        </w:rPr>
        <w:t>2024</w:t>
      </w:r>
    </w:p>
    <w:p w14:paraId="5EF4FE96" w14:textId="09E003BF" w:rsidR="00B4763A" w:rsidRDefault="00B4763A" w:rsidP="00B4763A">
      <w:pPr>
        <w:spacing w:after="200"/>
        <w:jc w:val="center"/>
        <w:rPr>
          <w:rStyle w:val="Hyperlink"/>
          <w:rFonts w:ascii="Arial" w:eastAsia="Cambria" w:hAnsi="Arial" w:cs="Arial"/>
          <w:sz w:val="28"/>
          <w:szCs w:val="24"/>
          <w:lang w:val="en-GB"/>
        </w:rPr>
      </w:pPr>
      <w:hyperlink r:id="rId8" w:history="1">
        <w:r w:rsidRPr="00251DF1">
          <w:rPr>
            <w:rStyle w:val="Hyperlink"/>
            <w:rFonts w:ascii="Arial" w:eastAsia="Cambria" w:hAnsi="Arial" w:cs="Arial"/>
            <w:sz w:val="28"/>
            <w:szCs w:val="24"/>
            <w:lang w:val="en-GB"/>
          </w:rPr>
          <w:t>Online version</w:t>
        </w:r>
      </w:hyperlink>
    </w:p>
    <w:p w14:paraId="056050EA" w14:textId="77777777" w:rsidR="009E6883" w:rsidRDefault="009E6883" w:rsidP="0031285F">
      <w:pPr>
        <w:spacing w:after="200"/>
        <w:rPr>
          <w:b/>
          <w:bCs/>
          <w:color w:val="FF6E00"/>
          <w:lang w:val="en-PH"/>
        </w:rPr>
      </w:pPr>
    </w:p>
    <w:p w14:paraId="3A3C558C" w14:textId="2B6B214E" w:rsidR="009E6883" w:rsidRDefault="009E6883" w:rsidP="0031285F">
      <w:pPr>
        <w:spacing w:after="200"/>
        <w:rPr>
          <w:b/>
          <w:bCs/>
          <w:color w:val="FF6E00"/>
          <w:lang w:val="en-PH"/>
        </w:rPr>
      </w:pPr>
    </w:p>
    <w:p w14:paraId="730589DB" w14:textId="77777777" w:rsidR="009E6883" w:rsidRDefault="009E6883" w:rsidP="00B920E5">
      <w:pPr>
        <w:jc w:val="both"/>
        <w:rPr>
          <w:b/>
          <w:bCs/>
          <w:color w:val="FF6E00"/>
        </w:rPr>
      </w:pPr>
    </w:p>
    <w:p w14:paraId="62C2FA7C" w14:textId="3940D750" w:rsidR="009E6883" w:rsidRDefault="009E6883" w:rsidP="00B920E5">
      <w:pPr>
        <w:jc w:val="both"/>
        <w:rPr>
          <w:b/>
          <w:bCs/>
          <w:color w:val="FF6E00"/>
        </w:rPr>
      </w:pPr>
    </w:p>
    <w:p w14:paraId="28DFF93A" w14:textId="77777777" w:rsidR="009E6883" w:rsidRDefault="009E6883" w:rsidP="00B920E5">
      <w:pPr>
        <w:jc w:val="both"/>
        <w:rPr>
          <w:b/>
          <w:bCs/>
          <w:color w:val="FF6E00"/>
        </w:rPr>
      </w:pPr>
    </w:p>
    <w:p w14:paraId="5AB34768" w14:textId="0790E491" w:rsidR="009E6883" w:rsidRDefault="009E6883" w:rsidP="00B920E5">
      <w:pPr>
        <w:jc w:val="both"/>
        <w:rPr>
          <w:b/>
          <w:bCs/>
          <w:color w:val="FF6E00"/>
        </w:rPr>
      </w:pPr>
      <w:r>
        <w:rPr>
          <w:b/>
          <w:bCs/>
          <w:noProof/>
          <w:color w:val="FF6E00"/>
        </w:rPr>
        <mc:AlternateContent>
          <mc:Choice Requires="wps">
            <w:drawing>
              <wp:anchor distT="0" distB="0" distL="114300" distR="114300" simplePos="0" relativeHeight="251659264" behindDoc="0" locked="0" layoutInCell="1" allowOverlap="1" wp14:anchorId="7B0A4561" wp14:editId="1EF42891">
                <wp:simplePos x="0" y="0"/>
                <wp:positionH relativeFrom="margin">
                  <wp:align>center</wp:align>
                </wp:positionH>
                <wp:positionV relativeFrom="margin">
                  <wp:align>center</wp:align>
                </wp:positionV>
                <wp:extent cx="6324600" cy="1879600"/>
                <wp:effectExtent l="0" t="0" r="0" b="6350"/>
                <wp:wrapNone/>
                <wp:docPr id="1380371415" name="Text Box 1"/>
                <wp:cNvGraphicFramePr/>
                <a:graphic xmlns:a="http://schemas.openxmlformats.org/drawingml/2006/main">
                  <a:graphicData uri="http://schemas.microsoft.com/office/word/2010/wordprocessingShape">
                    <wps:wsp>
                      <wps:cNvSpPr txBox="1"/>
                      <wps:spPr>
                        <a:xfrm>
                          <a:off x="0" y="0"/>
                          <a:ext cx="6324600" cy="1879600"/>
                        </a:xfrm>
                        <a:prstGeom prst="rect">
                          <a:avLst/>
                        </a:prstGeom>
                        <a:solidFill>
                          <a:schemeClr val="lt1"/>
                        </a:solidFill>
                        <a:ln w="6350">
                          <a:noFill/>
                        </a:ln>
                      </wps:spPr>
                      <wps:txbx>
                        <w:txbxContent>
                          <w:p w14:paraId="0E479721" w14:textId="7C75C8DD"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 xml:space="preserve">regulation of </w:t>
                            </w:r>
                            <w:r w:rsidR="0059522E">
                              <w:rPr>
                                <w:b/>
                                <w:bCs/>
                                <w:color w:val="FF6E00"/>
                                <w:sz w:val="72"/>
                                <w:szCs w:val="72"/>
                              </w:rPr>
                              <w:t>digital</w:t>
                            </w:r>
                            <w:r w:rsidRPr="009E6883">
                              <w:rPr>
                                <w:b/>
                                <w:bCs/>
                                <w:color w:val="FF6E00"/>
                                <w:sz w:val="72"/>
                                <w:szCs w:val="72"/>
                              </w:rPr>
                              <w:t xml:space="preserve"> assets</w:t>
                            </w:r>
                            <w:r>
                              <w:rPr>
                                <w:b/>
                                <w:bCs/>
                                <w:color w:val="FF6E00"/>
                                <w:sz w:val="72"/>
                                <w:szCs w:val="72"/>
                              </w:rPr>
                              <w:br/>
                            </w:r>
                            <w:r w:rsidRPr="009E6883">
                              <w:rPr>
                                <w:b/>
                                <w:bCs/>
                                <w:color w:val="FF6E00"/>
                                <w:sz w:val="72"/>
                                <w:szCs w:val="72"/>
                              </w:rPr>
                              <w:t>in</w:t>
                            </w:r>
                            <w:r w:rsidR="00B9385F">
                              <w:rPr>
                                <w:b/>
                                <w:bCs/>
                                <w:color w:val="FF6E00"/>
                                <w:sz w:val="72"/>
                                <w:szCs w:val="72"/>
                              </w:rPr>
                              <w:t xml:space="preserve"> the</w:t>
                            </w:r>
                            <w:r w:rsidRPr="009E6883">
                              <w:rPr>
                                <w:b/>
                                <w:bCs/>
                                <w:color w:val="FF6E00"/>
                                <w:sz w:val="72"/>
                                <w:szCs w:val="72"/>
                              </w:rPr>
                              <w:t xml:space="preserve"> </w:t>
                            </w:r>
                            <w:r w:rsidR="004051C3" w:rsidRPr="004051C3">
                              <w:rPr>
                                <w:b/>
                                <w:bCs/>
                                <w:color w:val="FF6E00"/>
                                <w:sz w:val="72"/>
                                <w:szCs w:val="72"/>
                              </w:rPr>
                              <w:t>Antigua &amp; Barbuda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0A4561" id="_x0000_t202" coordsize="21600,21600" o:spt="202" path="m,l,21600r21600,l21600,xe">
                <v:stroke joinstyle="miter"/>
                <v:path gradientshapeok="t" o:connecttype="rect"/>
              </v:shapetype>
              <v:shape id="Text Box 1" o:spid="_x0000_s1026" type="#_x0000_t202" style="position:absolute;left:0;text-align:left;margin-left:0;margin-top:0;width:498pt;height:148pt;z-index:251659264;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" fillcolor="white [3201]" stroked="f" strokeweight=".5pt">
                <v:textbox>
                  <w:txbxContent>
                    <w:p w14:paraId="0E479721" w14:textId="7C75C8DD"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 xml:space="preserve">regulation of </w:t>
                      </w:r>
                      <w:r w:rsidR="0059522E">
                        <w:rPr>
                          <w:b/>
                          <w:bCs/>
                          <w:color w:val="FF6E00"/>
                          <w:sz w:val="72"/>
                          <w:szCs w:val="72"/>
                        </w:rPr>
                        <w:t>digital</w:t>
                      </w:r>
                      <w:r w:rsidRPr="009E6883">
                        <w:rPr>
                          <w:b/>
                          <w:bCs/>
                          <w:color w:val="FF6E00"/>
                          <w:sz w:val="72"/>
                          <w:szCs w:val="72"/>
                        </w:rPr>
                        <w:t xml:space="preserve"> assets</w:t>
                      </w:r>
                      <w:r>
                        <w:rPr>
                          <w:b/>
                          <w:bCs/>
                          <w:color w:val="FF6E00"/>
                          <w:sz w:val="72"/>
                          <w:szCs w:val="72"/>
                        </w:rPr>
                        <w:br/>
                      </w:r>
                      <w:r w:rsidRPr="009E6883">
                        <w:rPr>
                          <w:b/>
                          <w:bCs/>
                          <w:color w:val="FF6E00"/>
                          <w:sz w:val="72"/>
                          <w:szCs w:val="72"/>
                        </w:rPr>
                        <w:t>in</w:t>
                      </w:r>
                      <w:r w:rsidR="00B9385F">
                        <w:rPr>
                          <w:b/>
                          <w:bCs/>
                          <w:color w:val="FF6E00"/>
                          <w:sz w:val="72"/>
                          <w:szCs w:val="72"/>
                        </w:rPr>
                        <w:t xml:space="preserve"> the</w:t>
                      </w:r>
                      <w:r w:rsidRPr="009E6883">
                        <w:rPr>
                          <w:b/>
                          <w:bCs/>
                          <w:color w:val="FF6E00"/>
                          <w:sz w:val="72"/>
                          <w:szCs w:val="72"/>
                        </w:rPr>
                        <w:t xml:space="preserve"> </w:t>
                      </w:r>
                      <w:r w:rsidR="004051C3" w:rsidRPr="004051C3">
                        <w:rPr>
                          <w:b/>
                          <w:bCs/>
                          <w:color w:val="FF6E00"/>
                          <w:sz w:val="72"/>
                          <w:szCs w:val="72"/>
                        </w:rPr>
                        <w:t>Antigua &amp; Barbuda</w:t>
                      </w:r>
                    </w:p>
                  </w:txbxContent>
                </v:textbox>
                <w10:wrap anchorx="margin" anchory="margin"/>
              </v:shape>
            </w:pict>
          </mc:Fallback>
        </mc:AlternateContent>
      </w:r>
    </w:p>
    <w:p w14:paraId="39CA244B" w14:textId="77777777" w:rsidR="009E6883" w:rsidRDefault="009E6883" w:rsidP="00B920E5">
      <w:pPr>
        <w:jc w:val="both"/>
        <w:rPr>
          <w:b/>
          <w:bCs/>
          <w:color w:val="FF6E00"/>
        </w:rPr>
      </w:pPr>
    </w:p>
    <w:p w14:paraId="7F08F6B6" w14:textId="77777777" w:rsidR="009E6883" w:rsidRDefault="009E6883" w:rsidP="00B920E5">
      <w:pPr>
        <w:jc w:val="both"/>
        <w:rPr>
          <w:b/>
          <w:bCs/>
          <w:color w:val="FF6E00"/>
        </w:rPr>
      </w:pPr>
    </w:p>
    <w:p w14:paraId="590AAC6E" w14:textId="77777777" w:rsidR="009E6883" w:rsidRDefault="009E6883" w:rsidP="00B920E5">
      <w:pPr>
        <w:jc w:val="both"/>
        <w:rPr>
          <w:b/>
          <w:bCs/>
          <w:color w:val="FF6E00"/>
        </w:rPr>
      </w:pPr>
    </w:p>
    <w:p w14:paraId="71356FF5" w14:textId="77777777" w:rsidR="009E6883" w:rsidRDefault="009E6883" w:rsidP="00B920E5">
      <w:pPr>
        <w:jc w:val="both"/>
        <w:rPr>
          <w:b/>
          <w:bCs/>
          <w:color w:val="FF6E00"/>
        </w:rPr>
      </w:pPr>
    </w:p>
    <w:p w14:paraId="00FC6A0C" w14:textId="77777777" w:rsidR="009E6883" w:rsidRDefault="009E6883" w:rsidP="00B920E5">
      <w:pPr>
        <w:jc w:val="both"/>
        <w:rPr>
          <w:b/>
          <w:bCs/>
          <w:color w:val="FF6E00"/>
        </w:rPr>
      </w:pPr>
    </w:p>
    <w:p w14:paraId="4BB0EC71" w14:textId="77777777" w:rsidR="009E6883" w:rsidRDefault="009E6883" w:rsidP="00B920E5">
      <w:pPr>
        <w:jc w:val="both"/>
        <w:rPr>
          <w:b/>
          <w:bCs/>
          <w:color w:val="FF6E00"/>
        </w:rPr>
      </w:pPr>
    </w:p>
    <w:p w14:paraId="0273DDE2" w14:textId="77777777" w:rsidR="009E6883" w:rsidRDefault="009E6883" w:rsidP="00B920E5">
      <w:pPr>
        <w:jc w:val="both"/>
        <w:rPr>
          <w:b/>
          <w:bCs/>
          <w:color w:val="FF6E00"/>
        </w:rPr>
      </w:pPr>
    </w:p>
    <w:p w14:paraId="3BF21141" w14:textId="77777777" w:rsidR="009E6883" w:rsidRDefault="009E6883" w:rsidP="00B920E5">
      <w:pPr>
        <w:jc w:val="both"/>
        <w:rPr>
          <w:b/>
          <w:bCs/>
          <w:color w:val="FF6E00"/>
        </w:rPr>
      </w:pPr>
    </w:p>
    <w:p w14:paraId="436D86E8" w14:textId="77777777" w:rsidR="009E6883" w:rsidRDefault="009E6883" w:rsidP="00B920E5">
      <w:pPr>
        <w:jc w:val="both"/>
        <w:rPr>
          <w:b/>
          <w:bCs/>
          <w:color w:val="FF6E00"/>
        </w:rPr>
      </w:pPr>
    </w:p>
    <w:p w14:paraId="5519E349" w14:textId="77777777" w:rsidR="009E6883" w:rsidRDefault="009E6883" w:rsidP="00B920E5">
      <w:pPr>
        <w:jc w:val="both"/>
        <w:rPr>
          <w:b/>
          <w:bCs/>
          <w:color w:val="FF6E00"/>
        </w:rPr>
      </w:pPr>
    </w:p>
    <w:p w14:paraId="4596D8BE" w14:textId="77777777" w:rsidR="009E6883" w:rsidRDefault="009E6883" w:rsidP="00B920E5">
      <w:pPr>
        <w:jc w:val="both"/>
        <w:rPr>
          <w:b/>
          <w:bCs/>
          <w:color w:val="FF6E00"/>
        </w:rPr>
      </w:pPr>
    </w:p>
    <w:p w14:paraId="4189D162" w14:textId="77777777" w:rsidR="009E6883" w:rsidRDefault="009E6883" w:rsidP="00B920E5">
      <w:pPr>
        <w:jc w:val="both"/>
        <w:rPr>
          <w:b/>
          <w:bCs/>
          <w:color w:val="FF6E00"/>
        </w:rPr>
      </w:pPr>
    </w:p>
    <w:p w14:paraId="2E7DB8A5" w14:textId="77777777" w:rsidR="009E6883" w:rsidRDefault="009E6883" w:rsidP="00B920E5">
      <w:pPr>
        <w:jc w:val="both"/>
        <w:rPr>
          <w:b/>
          <w:bCs/>
          <w:color w:val="FF6E00"/>
        </w:rPr>
      </w:pPr>
    </w:p>
    <w:p w14:paraId="24D78D57" w14:textId="77777777" w:rsidR="009E6883" w:rsidRDefault="009E6883" w:rsidP="00B920E5">
      <w:pPr>
        <w:jc w:val="both"/>
        <w:rPr>
          <w:b/>
          <w:bCs/>
          <w:color w:val="FF6E00"/>
        </w:rPr>
      </w:pPr>
    </w:p>
    <w:p w14:paraId="0AA2E039" w14:textId="77777777" w:rsidR="009E6883" w:rsidRDefault="009E6883" w:rsidP="00B920E5">
      <w:pPr>
        <w:jc w:val="both"/>
        <w:rPr>
          <w:b/>
          <w:bCs/>
          <w:color w:val="FF6E00"/>
        </w:rPr>
      </w:pPr>
    </w:p>
    <w:p w14:paraId="550462EE" w14:textId="77777777" w:rsidR="009E6883" w:rsidRDefault="009E6883" w:rsidP="00B920E5">
      <w:pPr>
        <w:jc w:val="both"/>
        <w:rPr>
          <w:b/>
          <w:bCs/>
          <w:color w:val="FF6E00"/>
        </w:rPr>
      </w:pPr>
    </w:p>
    <w:p w14:paraId="4D571C66" w14:textId="77777777" w:rsidR="009E6883" w:rsidRDefault="009E6883" w:rsidP="00B920E5">
      <w:pPr>
        <w:jc w:val="both"/>
        <w:rPr>
          <w:b/>
          <w:bCs/>
          <w:color w:val="FF6E00"/>
        </w:rPr>
      </w:pPr>
    </w:p>
    <w:p w14:paraId="0ECF3581" w14:textId="77777777" w:rsidR="009E6883" w:rsidRDefault="009E6883" w:rsidP="00B920E5">
      <w:pPr>
        <w:jc w:val="both"/>
        <w:rPr>
          <w:b/>
          <w:bCs/>
          <w:color w:val="FF6E00"/>
        </w:rPr>
      </w:pPr>
    </w:p>
    <w:p w14:paraId="5DDDD358" w14:textId="77777777" w:rsidR="009E6883" w:rsidRDefault="009E6883" w:rsidP="00B920E5">
      <w:pPr>
        <w:jc w:val="both"/>
        <w:rPr>
          <w:b/>
          <w:bCs/>
          <w:color w:val="FF6E00"/>
        </w:rPr>
      </w:pPr>
    </w:p>
    <w:p w14:paraId="5B87FD9B" w14:textId="77777777" w:rsidR="009E6883" w:rsidRDefault="009E6883" w:rsidP="00DB4B02">
      <w:pPr>
        <w:jc w:val="both"/>
        <w:rPr>
          <w:b/>
          <w:bCs/>
          <w:color w:val="FF6E00"/>
        </w:rPr>
      </w:pPr>
    </w:p>
    <w:p w14:paraId="4B3F6FDC" w14:textId="77777777" w:rsidR="009C1B75" w:rsidRPr="00F35A6D" w:rsidRDefault="009C1B75" w:rsidP="009C1B75">
      <w:pPr>
        <w:jc w:val="center"/>
        <w:rPr>
          <w:b/>
          <w:bCs/>
          <w:color w:val="FF6E00"/>
          <w:sz w:val="40"/>
          <w:szCs w:val="40"/>
        </w:rPr>
      </w:pPr>
      <w:r w:rsidRPr="00F35A6D">
        <w:rPr>
          <w:b/>
          <w:bCs/>
          <w:color w:val="FF6E00"/>
          <w:sz w:val="40"/>
          <w:szCs w:val="40"/>
        </w:rPr>
        <w:lastRenderedPageBreak/>
        <w:t>Contents</w:t>
      </w:r>
    </w:p>
    <w:p w14:paraId="39979523" w14:textId="7EEEDE97" w:rsidR="007E16F1" w:rsidRDefault="009C1B75">
      <w:pPr>
        <w:pStyle w:val="TOC1"/>
        <w:tabs>
          <w:tab w:val="left" w:pos="480"/>
          <w:tab w:val="right" w:leader="dot" w:pos="9350"/>
        </w:tabs>
        <w:rPr>
          <w:rFonts w:cstheme="minorBidi"/>
          <w:b w:val="0"/>
          <w:noProof/>
          <w:kern w:val="2"/>
          <w:sz w:val="24"/>
          <w:szCs w:val="24"/>
          <w:lang w:val="en-PH" w:eastAsia="en-PH"/>
          <w14:ligatures w14:val="standardContextual"/>
        </w:rPr>
      </w:pPr>
      <w:r>
        <w:rPr>
          <w:bCs/>
          <w:color w:val="FF6E00"/>
        </w:rPr>
        <w:fldChar w:fldCharType="begin"/>
      </w:r>
      <w:r>
        <w:rPr>
          <w:bCs/>
          <w:color w:val="FF6E00"/>
        </w:rPr>
        <w:instrText xml:space="preserve"> TOC \o "1-2" \h \z \u </w:instrText>
      </w:r>
      <w:r>
        <w:rPr>
          <w:bCs/>
          <w:color w:val="FF6E00"/>
        </w:rPr>
        <w:fldChar w:fldCharType="separate"/>
      </w:r>
      <w:hyperlink w:anchor="_Toc195264008" w:history="1">
        <w:r w:rsidR="007E16F1" w:rsidRPr="00B726AA">
          <w:rPr>
            <w:rStyle w:val="Hyperlink"/>
            <w:noProof/>
          </w:rPr>
          <w:t>1.</w:t>
        </w:r>
        <w:r w:rsidR="007E16F1">
          <w:rPr>
            <w:rFonts w:cstheme="minorBidi"/>
            <w:b w:val="0"/>
            <w:noProof/>
            <w:kern w:val="2"/>
            <w:sz w:val="24"/>
            <w:szCs w:val="24"/>
            <w:lang w:val="en-PH" w:eastAsia="en-PH"/>
            <w14:ligatures w14:val="standardContextual"/>
          </w:rPr>
          <w:tab/>
        </w:r>
        <w:r w:rsidR="007E16F1" w:rsidRPr="00B726AA">
          <w:rPr>
            <w:rStyle w:val="Hyperlink"/>
            <w:noProof/>
          </w:rPr>
          <w:t>Digital asset laws and regulations in the Antigua &amp; Barbuda</w:t>
        </w:r>
        <w:r w:rsidR="007E16F1">
          <w:rPr>
            <w:noProof/>
            <w:webHidden/>
          </w:rPr>
          <w:tab/>
        </w:r>
        <w:r w:rsidR="007E16F1">
          <w:rPr>
            <w:noProof/>
            <w:webHidden/>
          </w:rPr>
          <w:fldChar w:fldCharType="begin"/>
        </w:r>
        <w:r w:rsidR="007E16F1">
          <w:rPr>
            <w:noProof/>
            <w:webHidden/>
          </w:rPr>
          <w:instrText xml:space="preserve"> PAGEREF _Toc195264008 \h </w:instrText>
        </w:r>
        <w:r w:rsidR="007E16F1">
          <w:rPr>
            <w:noProof/>
            <w:webHidden/>
          </w:rPr>
        </w:r>
        <w:r w:rsidR="007E16F1">
          <w:rPr>
            <w:noProof/>
            <w:webHidden/>
          </w:rPr>
          <w:fldChar w:fldCharType="separate"/>
        </w:r>
        <w:r w:rsidR="001D6E12">
          <w:rPr>
            <w:noProof/>
            <w:webHidden/>
          </w:rPr>
          <w:t>3</w:t>
        </w:r>
        <w:r w:rsidR="007E16F1">
          <w:rPr>
            <w:noProof/>
            <w:webHidden/>
          </w:rPr>
          <w:fldChar w:fldCharType="end"/>
        </w:r>
      </w:hyperlink>
    </w:p>
    <w:p w14:paraId="07413CDB" w14:textId="6408B6D6" w:rsidR="007E16F1" w:rsidRDefault="007E16F1">
      <w:pPr>
        <w:pStyle w:val="TOC2"/>
        <w:rPr>
          <w:rFonts w:cstheme="minorBidi"/>
          <w:noProof/>
          <w:kern w:val="2"/>
          <w:sz w:val="24"/>
          <w:szCs w:val="24"/>
          <w:lang w:val="en-PH" w:eastAsia="en-PH"/>
          <w14:ligatures w14:val="standardContextual"/>
        </w:rPr>
      </w:pPr>
      <w:hyperlink w:anchor="_Toc195264009" w:history="1">
        <w:r w:rsidRPr="00B726AA">
          <w:rPr>
            <w:rStyle w:val="Hyperlink"/>
            <w:noProof/>
          </w:rPr>
          <w:t>What is considered a digital asset in the Antigua &amp; Barbuda?</w:t>
        </w:r>
        <w:r>
          <w:rPr>
            <w:noProof/>
            <w:webHidden/>
          </w:rPr>
          <w:tab/>
        </w:r>
        <w:r>
          <w:rPr>
            <w:noProof/>
            <w:webHidden/>
          </w:rPr>
          <w:fldChar w:fldCharType="begin"/>
        </w:r>
        <w:r>
          <w:rPr>
            <w:noProof/>
            <w:webHidden/>
          </w:rPr>
          <w:instrText xml:space="preserve"> PAGEREF _Toc195264009 \h </w:instrText>
        </w:r>
        <w:r>
          <w:rPr>
            <w:noProof/>
            <w:webHidden/>
          </w:rPr>
        </w:r>
        <w:r>
          <w:rPr>
            <w:noProof/>
            <w:webHidden/>
          </w:rPr>
          <w:fldChar w:fldCharType="separate"/>
        </w:r>
        <w:r w:rsidR="001D6E12">
          <w:rPr>
            <w:noProof/>
            <w:webHidden/>
          </w:rPr>
          <w:t>3</w:t>
        </w:r>
        <w:r>
          <w:rPr>
            <w:noProof/>
            <w:webHidden/>
          </w:rPr>
          <w:fldChar w:fldCharType="end"/>
        </w:r>
      </w:hyperlink>
    </w:p>
    <w:p w14:paraId="6CC84891" w14:textId="6A433703" w:rsidR="007E16F1" w:rsidRDefault="007E16F1">
      <w:pPr>
        <w:pStyle w:val="TOC2"/>
        <w:rPr>
          <w:rFonts w:cstheme="minorBidi"/>
          <w:noProof/>
          <w:kern w:val="2"/>
          <w:sz w:val="24"/>
          <w:szCs w:val="24"/>
          <w:lang w:val="en-PH" w:eastAsia="en-PH"/>
          <w14:ligatures w14:val="standardContextual"/>
        </w:rPr>
      </w:pPr>
      <w:hyperlink w:anchor="_Toc195264010" w:history="1">
        <w:r w:rsidRPr="00B726AA">
          <w:rPr>
            <w:rStyle w:val="Hyperlink"/>
            <w:noProof/>
          </w:rPr>
          <w:t>Who do such laws and regulations apply to?</w:t>
        </w:r>
        <w:r>
          <w:rPr>
            <w:noProof/>
            <w:webHidden/>
          </w:rPr>
          <w:tab/>
        </w:r>
        <w:r>
          <w:rPr>
            <w:noProof/>
            <w:webHidden/>
          </w:rPr>
          <w:fldChar w:fldCharType="begin"/>
        </w:r>
        <w:r>
          <w:rPr>
            <w:noProof/>
            <w:webHidden/>
          </w:rPr>
          <w:instrText xml:space="preserve"> PAGEREF _Toc195264010 \h </w:instrText>
        </w:r>
        <w:r>
          <w:rPr>
            <w:noProof/>
            <w:webHidden/>
          </w:rPr>
        </w:r>
        <w:r>
          <w:rPr>
            <w:noProof/>
            <w:webHidden/>
          </w:rPr>
          <w:fldChar w:fldCharType="separate"/>
        </w:r>
        <w:r w:rsidR="001D6E12">
          <w:rPr>
            <w:noProof/>
            <w:webHidden/>
          </w:rPr>
          <w:t>3</w:t>
        </w:r>
        <w:r>
          <w:rPr>
            <w:noProof/>
            <w:webHidden/>
          </w:rPr>
          <w:fldChar w:fldCharType="end"/>
        </w:r>
      </w:hyperlink>
    </w:p>
    <w:p w14:paraId="5A94C68E" w14:textId="02DBC28A" w:rsidR="007E16F1" w:rsidRDefault="007E16F1">
      <w:pPr>
        <w:pStyle w:val="TOC2"/>
        <w:rPr>
          <w:rFonts w:cstheme="minorBidi"/>
          <w:noProof/>
          <w:kern w:val="2"/>
          <w:sz w:val="24"/>
          <w:szCs w:val="24"/>
          <w:lang w:val="en-PH" w:eastAsia="en-PH"/>
          <w14:ligatures w14:val="standardContextual"/>
        </w:rPr>
      </w:pPr>
      <w:hyperlink w:anchor="_Toc195264011" w:history="1">
        <w:r w:rsidRPr="00B726AA">
          <w:rPr>
            <w:rStyle w:val="Hyperlink"/>
            <w:noProof/>
          </w:rPr>
          <w:t>Who are the relevant regulatory authorities in relation to digital assets in the Antigua &amp; Barbuda?</w:t>
        </w:r>
        <w:r>
          <w:rPr>
            <w:noProof/>
            <w:webHidden/>
          </w:rPr>
          <w:tab/>
        </w:r>
        <w:r>
          <w:rPr>
            <w:noProof/>
            <w:webHidden/>
          </w:rPr>
          <w:fldChar w:fldCharType="begin"/>
        </w:r>
        <w:r>
          <w:rPr>
            <w:noProof/>
            <w:webHidden/>
          </w:rPr>
          <w:instrText xml:space="preserve"> PAGEREF _Toc195264011 \h </w:instrText>
        </w:r>
        <w:r>
          <w:rPr>
            <w:noProof/>
            <w:webHidden/>
          </w:rPr>
        </w:r>
        <w:r>
          <w:rPr>
            <w:noProof/>
            <w:webHidden/>
          </w:rPr>
          <w:fldChar w:fldCharType="separate"/>
        </w:r>
        <w:r w:rsidR="001D6E12">
          <w:rPr>
            <w:noProof/>
            <w:webHidden/>
          </w:rPr>
          <w:t>4</w:t>
        </w:r>
        <w:r>
          <w:rPr>
            <w:noProof/>
            <w:webHidden/>
          </w:rPr>
          <w:fldChar w:fldCharType="end"/>
        </w:r>
      </w:hyperlink>
    </w:p>
    <w:p w14:paraId="1892145F" w14:textId="23113CA3" w:rsidR="007E16F1" w:rsidRDefault="007E16F1">
      <w:pPr>
        <w:pStyle w:val="TOC2"/>
        <w:rPr>
          <w:rFonts w:cstheme="minorBidi"/>
          <w:noProof/>
          <w:kern w:val="2"/>
          <w:sz w:val="24"/>
          <w:szCs w:val="24"/>
          <w:lang w:val="en-PH" w:eastAsia="en-PH"/>
          <w14:ligatures w14:val="standardContextual"/>
        </w:rPr>
      </w:pPr>
      <w:hyperlink w:anchor="_Toc195264012" w:history="1">
        <w:r w:rsidRPr="00B726AA">
          <w:rPr>
            <w:rStyle w:val="Hyperlink"/>
            <w:noProof/>
          </w:rPr>
          <w:t>What are the penalties for breaches of digital asset laws and regulations in the Antigua &amp; Barbuda?</w:t>
        </w:r>
        <w:r>
          <w:rPr>
            <w:noProof/>
            <w:webHidden/>
          </w:rPr>
          <w:tab/>
        </w:r>
        <w:r>
          <w:rPr>
            <w:noProof/>
            <w:webHidden/>
          </w:rPr>
          <w:fldChar w:fldCharType="begin"/>
        </w:r>
        <w:r>
          <w:rPr>
            <w:noProof/>
            <w:webHidden/>
          </w:rPr>
          <w:instrText xml:space="preserve"> PAGEREF _Toc195264012 \h </w:instrText>
        </w:r>
        <w:r>
          <w:rPr>
            <w:noProof/>
            <w:webHidden/>
          </w:rPr>
        </w:r>
        <w:r>
          <w:rPr>
            <w:noProof/>
            <w:webHidden/>
          </w:rPr>
          <w:fldChar w:fldCharType="separate"/>
        </w:r>
        <w:r w:rsidR="001D6E12">
          <w:rPr>
            <w:noProof/>
            <w:webHidden/>
          </w:rPr>
          <w:t>4</w:t>
        </w:r>
        <w:r>
          <w:rPr>
            <w:noProof/>
            <w:webHidden/>
          </w:rPr>
          <w:fldChar w:fldCharType="end"/>
        </w:r>
      </w:hyperlink>
    </w:p>
    <w:p w14:paraId="372451BC" w14:textId="01ADC32A" w:rsidR="007E16F1" w:rsidRDefault="007E16F1">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4013" w:history="1">
        <w:r w:rsidRPr="00B726AA">
          <w:rPr>
            <w:rStyle w:val="Hyperlink"/>
            <w:noProof/>
          </w:rPr>
          <w:t>2.</w:t>
        </w:r>
        <w:r>
          <w:rPr>
            <w:rFonts w:cstheme="minorBidi"/>
            <w:b w:val="0"/>
            <w:noProof/>
            <w:kern w:val="2"/>
            <w:sz w:val="24"/>
            <w:szCs w:val="24"/>
            <w:lang w:val="en-PH" w:eastAsia="en-PH"/>
            <w14:ligatures w14:val="standardContextual"/>
          </w:rPr>
          <w:tab/>
        </w:r>
        <w:r w:rsidRPr="00B726AA">
          <w:rPr>
            <w:rStyle w:val="Hyperlink"/>
            <w:noProof/>
          </w:rPr>
          <w:t>Regulation of digital assets and offerings of digital assets in the Antigua &amp; Barbuda</w:t>
        </w:r>
        <w:r>
          <w:rPr>
            <w:noProof/>
            <w:webHidden/>
          </w:rPr>
          <w:tab/>
        </w:r>
        <w:r>
          <w:rPr>
            <w:noProof/>
            <w:webHidden/>
          </w:rPr>
          <w:fldChar w:fldCharType="begin"/>
        </w:r>
        <w:r>
          <w:rPr>
            <w:noProof/>
            <w:webHidden/>
          </w:rPr>
          <w:instrText xml:space="preserve"> PAGEREF _Toc195264013 \h </w:instrText>
        </w:r>
        <w:r>
          <w:rPr>
            <w:noProof/>
            <w:webHidden/>
          </w:rPr>
        </w:r>
        <w:r>
          <w:rPr>
            <w:noProof/>
            <w:webHidden/>
          </w:rPr>
          <w:fldChar w:fldCharType="separate"/>
        </w:r>
        <w:r w:rsidR="001D6E12">
          <w:rPr>
            <w:noProof/>
            <w:webHidden/>
          </w:rPr>
          <w:t>4</w:t>
        </w:r>
        <w:r>
          <w:rPr>
            <w:noProof/>
            <w:webHidden/>
          </w:rPr>
          <w:fldChar w:fldCharType="end"/>
        </w:r>
      </w:hyperlink>
    </w:p>
    <w:p w14:paraId="07606F3E" w14:textId="5A4ADD6B" w:rsidR="007E16F1" w:rsidRDefault="007E16F1">
      <w:pPr>
        <w:pStyle w:val="TOC2"/>
        <w:rPr>
          <w:rFonts w:cstheme="minorBidi"/>
          <w:noProof/>
          <w:kern w:val="2"/>
          <w:sz w:val="24"/>
          <w:szCs w:val="24"/>
          <w:lang w:val="en-PH" w:eastAsia="en-PH"/>
          <w14:ligatures w14:val="standardContextual"/>
        </w:rPr>
      </w:pPr>
      <w:hyperlink w:anchor="_Toc195264014" w:history="1">
        <w:r w:rsidRPr="00B726AA">
          <w:rPr>
            <w:rStyle w:val="Hyperlink"/>
            <w:noProof/>
          </w:rPr>
          <w:t>Are digital assets classified as ‘investments’ or other regulated financial instruments in the Antigua &amp; Barbuda?</w:t>
        </w:r>
        <w:r>
          <w:rPr>
            <w:noProof/>
            <w:webHidden/>
          </w:rPr>
          <w:tab/>
        </w:r>
        <w:r>
          <w:rPr>
            <w:noProof/>
            <w:webHidden/>
          </w:rPr>
          <w:fldChar w:fldCharType="begin"/>
        </w:r>
        <w:r>
          <w:rPr>
            <w:noProof/>
            <w:webHidden/>
          </w:rPr>
          <w:instrText xml:space="preserve"> PAGEREF _Toc195264014 \h </w:instrText>
        </w:r>
        <w:r>
          <w:rPr>
            <w:noProof/>
            <w:webHidden/>
          </w:rPr>
        </w:r>
        <w:r>
          <w:rPr>
            <w:noProof/>
            <w:webHidden/>
          </w:rPr>
          <w:fldChar w:fldCharType="separate"/>
        </w:r>
        <w:r w:rsidR="001D6E12">
          <w:rPr>
            <w:noProof/>
            <w:webHidden/>
          </w:rPr>
          <w:t>5</w:t>
        </w:r>
        <w:r>
          <w:rPr>
            <w:noProof/>
            <w:webHidden/>
          </w:rPr>
          <w:fldChar w:fldCharType="end"/>
        </w:r>
      </w:hyperlink>
    </w:p>
    <w:p w14:paraId="19985E1D" w14:textId="4CDA54FF" w:rsidR="007E16F1" w:rsidRDefault="007E16F1">
      <w:pPr>
        <w:pStyle w:val="TOC2"/>
        <w:rPr>
          <w:rFonts w:cstheme="minorBidi"/>
          <w:noProof/>
          <w:kern w:val="2"/>
          <w:sz w:val="24"/>
          <w:szCs w:val="24"/>
          <w:lang w:val="en-PH" w:eastAsia="en-PH"/>
          <w14:ligatures w14:val="standardContextual"/>
        </w:rPr>
      </w:pPr>
      <w:hyperlink w:anchor="_Toc195264015" w:history="1">
        <w:r w:rsidRPr="00B726AA">
          <w:rPr>
            <w:rStyle w:val="Hyperlink"/>
            <w:noProof/>
          </w:rPr>
          <w:t>Are stablecoins and NFTs regulated in the Antigua &amp; Barbuda?</w:t>
        </w:r>
        <w:r>
          <w:rPr>
            <w:noProof/>
            <w:webHidden/>
          </w:rPr>
          <w:tab/>
        </w:r>
        <w:r>
          <w:rPr>
            <w:noProof/>
            <w:webHidden/>
          </w:rPr>
          <w:fldChar w:fldCharType="begin"/>
        </w:r>
        <w:r>
          <w:rPr>
            <w:noProof/>
            <w:webHidden/>
          </w:rPr>
          <w:instrText xml:space="preserve"> PAGEREF _Toc195264015 \h </w:instrText>
        </w:r>
        <w:r>
          <w:rPr>
            <w:noProof/>
            <w:webHidden/>
          </w:rPr>
        </w:r>
        <w:r>
          <w:rPr>
            <w:noProof/>
            <w:webHidden/>
          </w:rPr>
          <w:fldChar w:fldCharType="separate"/>
        </w:r>
        <w:r w:rsidR="001D6E12">
          <w:rPr>
            <w:noProof/>
            <w:webHidden/>
          </w:rPr>
          <w:t>5</w:t>
        </w:r>
        <w:r>
          <w:rPr>
            <w:noProof/>
            <w:webHidden/>
          </w:rPr>
          <w:fldChar w:fldCharType="end"/>
        </w:r>
      </w:hyperlink>
    </w:p>
    <w:p w14:paraId="055F480B" w14:textId="44A13C50" w:rsidR="007E16F1" w:rsidRDefault="007E16F1">
      <w:pPr>
        <w:pStyle w:val="TOC2"/>
        <w:rPr>
          <w:rFonts w:cstheme="minorBidi"/>
          <w:noProof/>
          <w:kern w:val="2"/>
          <w:sz w:val="24"/>
          <w:szCs w:val="24"/>
          <w:lang w:val="en-PH" w:eastAsia="en-PH"/>
          <w14:ligatures w14:val="standardContextual"/>
        </w:rPr>
      </w:pPr>
      <w:hyperlink w:anchor="_Toc195264016" w:history="1">
        <w:r w:rsidRPr="00B726AA">
          <w:rPr>
            <w:rStyle w:val="Hyperlink"/>
            <w:noProof/>
          </w:rPr>
          <w:t>Are decentralised finance (DeFi) activities (e.g. lending digital assets) regulated in the Antigua &amp; Barbuda?</w:t>
        </w:r>
        <w:r>
          <w:rPr>
            <w:noProof/>
            <w:webHidden/>
          </w:rPr>
          <w:tab/>
        </w:r>
        <w:r>
          <w:rPr>
            <w:noProof/>
            <w:webHidden/>
          </w:rPr>
          <w:fldChar w:fldCharType="begin"/>
        </w:r>
        <w:r>
          <w:rPr>
            <w:noProof/>
            <w:webHidden/>
          </w:rPr>
          <w:instrText xml:space="preserve"> PAGEREF _Toc195264016 \h </w:instrText>
        </w:r>
        <w:r>
          <w:rPr>
            <w:noProof/>
            <w:webHidden/>
          </w:rPr>
        </w:r>
        <w:r>
          <w:rPr>
            <w:noProof/>
            <w:webHidden/>
          </w:rPr>
          <w:fldChar w:fldCharType="separate"/>
        </w:r>
        <w:r w:rsidR="001D6E12">
          <w:rPr>
            <w:noProof/>
            <w:webHidden/>
          </w:rPr>
          <w:t>5</w:t>
        </w:r>
        <w:r>
          <w:rPr>
            <w:noProof/>
            <w:webHidden/>
          </w:rPr>
          <w:fldChar w:fldCharType="end"/>
        </w:r>
      </w:hyperlink>
    </w:p>
    <w:p w14:paraId="335B88BE" w14:textId="5087647D" w:rsidR="007E16F1" w:rsidRDefault="007E16F1">
      <w:pPr>
        <w:pStyle w:val="TOC2"/>
        <w:rPr>
          <w:rFonts w:cstheme="minorBidi"/>
          <w:noProof/>
          <w:kern w:val="2"/>
          <w:sz w:val="24"/>
          <w:szCs w:val="24"/>
          <w:lang w:val="en-PH" w:eastAsia="en-PH"/>
          <w14:ligatures w14:val="standardContextual"/>
        </w:rPr>
      </w:pPr>
      <w:hyperlink w:anchor="_Toc195264017" w:history="1">
        <w:r w:rsidRPr="00B726AA">
          <w:rPr>
            <w:rStyle w:val="Hyperlink"/>
            <w:noProof/>
          </w:rPr>
          <w:t>Are there any restrictions on issuing or publicly offering digital assets in the Antigua &amp; Barbuda?</w:t>
        </w:r>
        <w:r>
          <w:rPr>
            <w:noProof/>
            <w:webHidden/>
          </w:rPr>
          <w:tab/>
        </w:r>
        <w:r>
          <w:rPr>
            <w:noProof/>
            <w:webHidden/>
          </w:rPr>
          <w:fldChar w:fldCharType="begin"/>
        </w:r>
        <w:r>
          <w:rPr>
            <w:noProof/>
            <w:webHidden/>
          </w:rPr>
          <w:instrText xml:space="preserve"> PAGEREF _Toc195264017 \h </w:instrText>
        </w:r>
        <w:r>
          <w:rPr>
            <w:noProof/>
            <w:webHidden/>
          </w:rPr>
        </w:r>
        <w:r>
          <w:rPr>
            <w:noProof/>
            <w:webHidden/>
          </w:rPr>
          <w:fldChar w:fldCharType="separate"/>
        </w:r>
        <w:r w:rsidR="001D6E12">
          <w:rPr>
            <w:noProof/>
            <w:webHidden/>
          </w:rPr>
          <w:t>5</w:t>
        </w:r>
        <w:r>
          <w:rPr>
            <w:noProof/>
            <w:webHidden/>
          </w:rPr>
          <w:fldChar w:fldCharType="end"/>
        </w:r>
      </w:hyperlink>
    </w:p>
    <w:p w14:paraId="5999A415" w14:textId="72BD77AD" w:rsidR="007E16F1" w:rsidRDefault="007E16F1">
      <w:pPr>
        <w:pStyle w:val="TOC2"/>
        <w:rPr>
          <w:rFonts w:cstheme="minorBidi"/>
          <w:noProof/>
          <w:kern w:val="2"/>
          <w:sz w:val="24"/>
          <w:szCs w:val="24"/>
          <w:lang w:val="en-PH" w:eastAsia="en-PH"/>
          <w14:ligatures w14:val="standardContextual"/>
        </w:rPr>
      </w:pPr>
      <w:hyperlink w:anchor="_Toc195264018" w:history="1">
        <w:r w:rsidRPr="00B726AA">
          <w:rPr>
            <w:rStyle w:val="Hyperlink"/>
            <w:noProof/>
          </w:rPr>
          <w:t>Are there any exemptions to the restrictions on issuing or publicly offering of digital assets in the Antigua &amp; Barbuda?</w:t>
        </w:r>
        <w:r>
          <w:rPr>
            <w:noProof/>
            <w:webHidden/>
          </w:rPr>
          <w:tab/>
        </w:r>
        <w:r>
          <w:rPr>
            <w:noProof/>
            <w:webHidden/>
          </w:rPr>
          <w:fldChar w:fldCharType="begin"/>
        </w:r>
        <w:r>
          <w:rPr>
            <w:noProof/>
            <w:webHidden/>
          </w:rPr>
          <w:instrText xml:space="preserve"> PAGEREF _Toc195264018 \h </w:instrText>
        </w:r>
        <w:r>
          <w:rPr>
            <w:noProof/>
            <w:webHidden/>
          </w:rPr>
        </w:r>
        <w:r>
          <w:rPr>
            <w:noProof/>
            <w:webHidden/>
          </w:rPr>
          <w:fldChar w:fldCharType="separate"/>
        </w:r>
        <w:r w:rsidR="001D6E12">
          <w:rPr>
            <w:noProof/>
            <w:webHidden/>
          </w:rPr>
          <w:t>5</w:t>
        </w:r>
        <w:r>
          <w:rPr>
            <w:noProof/>
            <w:webHidden/>
          </w:rPr>
          <w:fldChar w:fldCharType="end"/>
        </w:r>
      </w:hyperlink>
    </w:p>
    <w:p w14:paraId="7638A945" w14:textId="7D356C8A" w:rsidR="007E16F1" w:rsidRDefault="007E16F1">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4019" w:history="1">
        <w:r w:rsidRPr="00B726AA">
          <w:rPr>
            <w:rStyle w:val="Hyperlink"/>
            <w:noProof/>
          </w:rPr>
          <w:t>3.</w:t>
        </w:r>
        <w:r>
          <w:rPr>
            <w:rFonts w:cstheme="minorBidi"/>
            <w:b w:val="0"/>
            <w:noProof/>
            <w:kern w:val="2"/>
            <w:sz w:val="24"/>
            <w:szCs w:val="24"/>
            <w:lang w:val="en-PH" w:eastAsia="en-PH"/>
            <w14:ligatures w14:val="standardContextual"/>
          </w:rPr>
          <w:tab/>
        </w:r>
        <w:r w:rsidRPr="00B726AA">
          <w:rPr>
            <w:rStyle w:val="Hyperlink"/>
            <w:noProof/>
          </w:rPr>
          <w:t>Regulation of DABs in the Antigua &amp; Barbuda</w:t>
        </w:r>
        <w:r>
          <w:rPr>
            <w:noProof/>
            <w:webHidden/>
          </w:rPr>
          <w:tab/>
        </w:r>
        <w:r>
          <w:rPr>
            <w:noProof/>
            <w:webHidden/>
          </w:rPr>
          <w:fldChar w:fldCharType="begin"/>
        </w:r>
        <w:r>
          <w:rPr>
            <w:noProof/>
            <w:webHidden/>
          </w:rPr>
          <w:instrText xml:space="preserve"> PAGEREF _Toc195264019 \h </w:instrText>
        </w:r>
        <w:r>
          <w:rPr>
            <w:noProof/>
            <w:webHidden/>
          </w:rPr>
        </w:r>
        <w:r>
          <w:rPr>
            <w:noProof/>
            <w:webHidden/>
          </w:rPr>
          <w:fldChar w:fldCharType="separate"/>
        </w:r>
        <w:r w:rsidR="001D6E12">
          <w:rPr>
            <w:noProof/>
            <w:webHidden/>
          </w:rPr>
          <w:t>6</w:t>
        </w:r>
        <w:r>
          <w:rPr>
            <w:noProof/>
            <w:webHidden/>
          </w:rPr>
          <w:fldChar w:fldCharType="end"/>
        </w:r>
      </w:hyperlink>
    </w:p>
    <w:p w14:paraId="76C2AEA1" w14:textId="48C0E39C" w:rsidR="007E16F1" w:rsidRDefault="007E16F1">
      <w:pPr>
        <w:pStyle w:val="TOC2"/>
        <w:rPr>
          <w:rFonts w:cstheme="minorBidi"/>
          <w:noProof/>
          <w:kern w:val="2"/>
          <w:sz w:val="24"/>
          <w:szCs w:val="24"/>
          <w:lang w:val="en-PH" w:eastAsia="en-PH"/>
          <w14:ligatures w14:val="standardContextual"/>
        </w:rPr>
      </w:pPr>
      <w:hyperlink w:anchor="_Toc195264020" w:history="1">
        <w:r w:rsidRPr="00B726AA">
          <w:rPr>
            <w:rStyle w:val="Hyperlink"/>
            <w:noProof/>
          </w:rPr>
          <w:t>Are DABs operating in the Antigua &amp; Barbuda subject to regulation?</w:t>
        </w:r>
        <w:r>
          <w:rPr>
            <w:noProof/>
            <w:webHidden/>
          </w:rPr>
          <w:tab/>
        </w:r>
        <w:r>
          <w:rPr>
            <w:noProof/>
            <w:webHidden/>
          </w:rPr>
          <w:fldChar w:fldCharType="begin"/>
        </w:r>
        <w:r>
          <w:rPr>
            <w:noProof/>
            <w:webHidden/>
          </w:rPr>
          <w:instrText xml:space="preserve"> PAGEREF _Toc195264020 \h </w:instrText>
        </w:r>
        <w:r>
          <w:rPr>
            <w:noProof/>
            <w:webHidden/>
          </w:rPr>
        </w:r>
        <w:r>
          <w:rPr>
            <w:noProof/>
            <w:webHidden/>
          </w:rPr>
          <w:fldChar w:fldCharType="separate"/>
        </w:r>
        <w:r w:rsidR="001D6E12">
          <w:rPr>
            <w:noProof/>
            <w:webHidden/>
          </w:rPr>
          <w:t>6</w:t>
        </w:r>
        <w:r>
          <w:rPr>
            <w:noProof/>
            <w:webHidden/>
          </w:rPr>
          <w:fldChar w:fldCharType="end"/>
        </w:r>
      </w:hyperlink>
    </w:p>
    <w:p w14:paraId="25B24C5A" w14:textId="3A9E6F65" w:rsidR="007E16F1" w:rsidRDefault="007E16F1">
      <w:pPr>
        <w:pStyle w:val="TOC2"/>
        <w:rPr>
          <w:rFonts w:cstheme="minorBidi"/>
          <w:noProof/>
          <w:kern w:val="2"/>
          <w:sz w:val="24"/>
          <w:szCs w:val="24"/>
          <w:lang w:val="en-PH" w:eastAsia="en-PH"/>
          <w14:ligatures w14:val="standardContextual"/>
        </w:rPr>
      </w:pPr>
      <w:hyperlink w:anchor="_Toc195264021" w:history="1">
        <w:r w:rsidRPr="00B726AA">
          <w:rPr>
            <w:rStyle w:val="Hyperlink"/>
            <w:noProof/>
          </w:rPr>
          <w:t>Are DABs providing digital asset services from offshore to persons in the Antigua &amp; Barbuda subject to regulation in the Antigua &amp; Barbuda?</w:t>
        </w:r>
        <w:r>
          <w:rPr>
            <w:noProof/>
            <w:webHidden/>
          </w:rPr>
          <w:tab/>
        </w:r>
        <w:r>
          <w:rPr>
            <w:noProof/>
            <w:webHidden/>
          </w:rPr>
          <w:fldChar w:fldCharType="begin"/>
        </w:r>
        <w:r>
          <w:rPr>
            <w:noProof/>
            <w:webHidden/>
          </w:rPr>
          <w:instrText xml:space="preserve"> PAGEREF _Toc195264021 \h </w:instrText>
        </w:r>
        <w:r>
          <w:rPr>
            <w:noProof/>
            <w:webHidden/>
          </w:rPr>
        </w:r>
        <w:r>
          <w:rPr>
            <w:noProof/>
            <w:webHidden/>
          </w:rPr>
          <w:fldChar w:fldCharType="separate"/>
        </w:r>
        <w:r w:rsidR="001D6E12">
          <w:rPr>
            <w:noProof/>
            <w:webHidden/>
          </w:rPr>
          <w:t>6</w:t>
        </w:r>
        <w:r>
          <w:rPr>
            <w:noProof/>
            <w:webHidden/>
          </w:rPr>
          <w:fldChar w:fldCharType="end"/>
        </w:r>
      </w:hyperlink>
    </w:p>
    <w:p w14:paraId="4427E7E5" w14:textId="687F636F" w:rsidR="007E16F1" w:rsidRDefault="007E16F1">
      <w:pPr>
        <w:pStyle w:val="TOC2"/>
        <w:rPr>
          <w:rFonts w:cstheme="minorBidi"/>
          <w:noProof/>
          <w:kern w:val="2"/>
          <w:sz w:val="24"/>
          <w:szCs w:val="24"/>
          <w:lang w:val="en-PH" w:eastAsia="en-PH"/>
          <w14:ligatures w14:val="standardContextual"/>
        </w:rPr>
      </w:pPr>
      <w:hyperlink w:anchor="_Toc195264022" w:history="1">
        <w:r w:rsidRPr="00B726AA">
          <w:rPr>
            <w:rStyle w:val="Hyperlink"/>
            <w:noProof/>
          </w:rPr>
          <w:t>What are the main requirements for obtaining licensing / registration as a DAB in the Antigua &amp; Barbuda?</w:t>
        </w:r>
        <w:r>
          <w:rPr>
            <w:noProof/>
            <w:webHidden/>
          </w:rPr>
          <w:tab/>
        </w:r>
        <w:r>
          <w:rPr>
            <w:noProof/>
            <w:webHidden/>
          </w:rPr>
          <w:fldChar w:fldCharType="begin"/>
        </w:r>
        <w:r>
          <w:rPr>
            <w:noProof/>
            <w:webHidden/>
          </w:rPr>
          <w:instrText xml:space="preserve"> PAGEREF _Toc195264022 \h </w:instrText>
        </w:r>
        <w:r>
          <w:rPr>
            <w:noProof/>
            <w:webHidden/>
          </w:rPr>
        </w:r>
        <w:r>
          <w:rPr>
            <w:noProof/>
            <w:webHidden/>
          </w:rPr>
          <w:fldChar w:fldCharType="separate"/>
        </w:r>
        <w:r w:rsidR="001D6E12">
          <w:rPr>
            <w:noProof/>
            <w:webHidden/>
          </w:rPr>
          <w:t>6</w:t>
        </w:r>
        <w:r>
          <w:rPr>
            <w:noProof/>
            <w:webHidden/>
          </w:rPr>
          <w:fldChar w:fldCharType="end"/>
        </w:r>
      </w:hyperlink>
    </w:p>
    <w:p w14:paraId="49F815CE" w14:textId="4C74CB19" w:rsidR="007E16F1" w:rsidRDefault="007E16F1">
      <w:pPr>
        <w:pStyle w:val="TOC2"/>
        <w:rPr>
          <w:rFonts w:cstheme="minorBidi"/>
          <w:noProof/>
          <w:kern w:val="2"/>
          <w:sz w:val="24"/>
          <w:szCs w:val="24"/>
          <w:lang w:val="en-PH" w:eastAsia="en-PH"/>
          <w14:ligatures w14:val="standardContextual"/>
        </w:rPr>
      </w:pPr>
      <w:hyperlink w:anchor="_Toc195264023" w:history="1">
        <w:r w:rsidRPr="00B726AA">
          <w:rPr>
            <w:rStyle w:val="Hyperlink"/>
            <w:noProof/>
          </w:rPr>
          <w:t>What are the main ongoing requirements for DABs regulated in the Antigua &amp; Barbuda?</w:t>
        </w:r>
        <w:r>
          <w:rPr>
            <w:noProof/>
            <w:webHidden/>
          </w:rPr>
          <w:tab/>
        </w:r>
        <w:r>
          <w:rPr>
            <w:noProof/>
            <w:webHidden/>
          </w:rPr>
          <w:fldChar w:fldCharType="begin"/>
        </w:r>
        <w:r>
          <w:rPr>
            <w:noProof/>
            <w:webHidden/>
          </w:rPr>
          <w:instrText xml:space="preserve"> PAGEREF _Toc195264023 \h </w:instrText>
        </w:r>
        <w:r>
          <w:rPr>
            <w:noProof/>
            <w:webHidden/>
          </w:rPr>
        </w:r>
        <w:r>
          <w:rPr>
            <w:noProof/>
            <w:webHidden/>
          </w:rPr>
          <w:fldChar w:fldCharType="separate"/>
        </w:r>
        <w:r w:rsidR="001D6E12">
          <w:rPr>
            <w:noProof/>
            <w:webHidden/>
          </w:rPr>
          <w:t>7</w:t>
        </w:r>
        <w:r>
          <w:rPr>
            <w:noProof/>
            <w:webHidden/>
          </w:rPr>
          <w:fldChar w:fldCharType="end"/>
        </w:r>
      </w:hyperlink>
    </w:p>
    <w:p w14:paraId="4D6962F7" w14:textId="1F763218" w:rsidR="007E16F1" w:rsidRDefault="007E16F1">
      <w:pPr>
        <w:pStyle w:val="TOC2"/>
        <w:rPr>
          <w:rFonts w:cstheme="minorBidi"/>
          <w:noProof/>
          <w:kern w:val="2"/>
          <w:sz w:val="24"/>
          <w:szCs w:val="24"/>
          <w:lang w:val="en-PH" w:eastAsia="en-PH"/>
          <w14:ligatures w14:val="standardContextual"/>
        </w:rPr>
      </w:pPr>
      <w:hyperlink w:anchor="_Toc195264024" w:history="1">
        <w:r w:rsidRPr="00B726AA">
          <w:rPr>
            <w:rStyle w:val="Hyperlink"/>
            <w:noProof/>
          </w:rPr>
          <w:t>What are the main restrictions on DABs in the Antigua &amp; Barbuda?</w:t>
        </w:r>
        <w:r>
          <w:rPr>
            <w:noProof/>
            <w:webHidden/>
          </w:rPr>
          <w:tab/>
        </w:r>
        <w:r>
          <w:rPr>
            <w:noProof/>
            <w:webHidden/>
          </w:rPr>
          <w:fldChar w:fldCharType="begin"/>
        </w:r>
        <w:r>
          <w:rPr>
            <w:noProof/>
            <w:webHidden/>
          </w:rPr>
          <w:instrText xml:space="preserve"> PAGEREF _Toc195264024 \h </w:instrText>
        </w:r>
        <w:r>
          <w:rPr>
            <w:noProof/>
            <w:webHidden/>
          </w:rPr>
        </w:r>
        <w:r>
          <w:rPr>
            <w:noProof/>
            <w:webHidden/>
          </w:rPr>
          <w:fldChar w:fldCharType="separate"/>
        </w:r>
        <w:r w:rsidR="001D6E12">
          <w:rPr>
            <w:noProof/>
            <w:webHidden/>
          </w:rPr>
          <w:t>8</w:t>
        </w:r>
        <w:r>
          <w:rPr>
            <w:noProof/>
            <w:webHidden/>
          </w:rPr>
          <w:fldChar w:fldCharType="end"/>
        </w:r>
      </w:hyperlink>
    </w:p>
    <w:p w14:paraId="5F06837B" w14:textId="248E3955" w:rsidR="007E16F1" w:rsidRDefault="007E16F1">
      <w:pPr>
        <w:pStyle w:val="TOC2"/>
        <w:rPr>
          <w:rFonts w:cstheme="minorBidi"/>
          <w:noProof/>
          <w:kern w:val="2"/>
          <w:sz w:val="24"/>
          <w:szCs w:val="24"/>
          <w:lang w:val="en-PH" w:eastAsia="en-PH"/>
          <w14:ligatures w14:val="standardContextual"/>
        </w:rPr>
      </w:pPr>
      <w:hyperlink w:anchor="_Toc195264025" w:history="1">
        <w:r w:rsidRPr="00B726AA">
          <w:rPr>
            <w:rStyle w:val="Hyperlink"/>
            <w:noProof/>
          </w:rPr>
          <w:t>What are the main information that DABs have to make available to its customers?</w:t>
        </w:r>
        <w:r>
          <w:rPr>
            <w:noProof/>
            <w:webHidden/>
          </w:rPr>
          <w:tab/>
        </w:r>
        <w:r>
          <w:rPr>
            <w:noProof/>
            <w:webHidden/>
          </w:rPr>
          <w:fldChar w:fldCharType="begin"/>
        </w:r>
        <w:r>
          <w:rPr>
            <w:noProof/>
            <w:webHidden/>
          </w:rPr>
          <w:instrText xml:space="preserve"> PAGEREF _Toc195264025 \h </w:instrText>
        </w:r>
        <w:r>
          <w:rPr>
            <w:noProof/>
            <w:webHidden/>
          </w:rPr>
        </w:r>
        <w:r>
          <w:rPr>
            <w:noProof/>
            <w:webHidden/>
          </w:rPr>
          <w:fldChar w:fldCharType="separate"/>
        </w:r>
        <w:r w:rsidR="001D6E12">
          <w:rPr>
            <w:noProof/>
            <w:webHidden/>
          </w:rPr>
          <w:t>8</w:t>
        </w:r>
        <w:r>
          <w:rPr>
            <w:noProof/>
            <w:webHidden/>
          </w:rPr>
          <w:fldChar w:fldCharType="end"/>
        </w:r>
      </w:hyperlink>
    </w:p>
    <w:p w14:paraId="17EEF927" w14:textId="76DFCCE6" w:rsidR="007E16F1" w:rsidRDefault="007E16F1">
      <w:pPr>
        <w:pStyle w:val="TOC2"/>
        <w:rPr>
          <w:rFonts w:cstheme="minorBidi"/>
          <w:noProof/>
          <w:kern w:val="2"/>
          <w:sz w:val="24"/>
          <w:szCs w:val="24"/>
          <w:lang w:val="en-PH" w:eastAsia="en-PH"/>
          <w14:ligatures w14:val="standardContextual"/>
        </w:rPr>
      </w:pPr>
      <w:hyperlink w:anchor="_Toc195264026" w:history="1">
        <w:r w:rsidRPr="00B726AA">
          <w:rPr>
            <w:rStyle w:val="Hyperlink"/>
            <w:noProof/>
          </w:rPr>
          <w:t>What market misconduct legislation/regulations apply to digital assets?</w:t>
        </w:r>
        <w:r>
          <w:rPr>
            <w:noProof/>
            <w:webHidden/>
          </w:rPr>
          <w:tab/>
        </w:r>
        <w:r>
          <w:rPr>
            <w:noProof/>
            <w:webHidden/>
          </w:rPr>
          <w:fldChar w:fldCharType="begin"/>
        </w:r>
        <w:r>
          <w:rPr>
            <w:noProof/>
            <w:webHidden/>
          </w:rPr>
          <w:instrText xml:space="preserve"> PAGEREF _Toc195264026 \h </w:instrText>
        </w:r>
        <w:r>
          <w:rPr>
            <w:noProof/>
            <w:webHidden/>
          </w:rPr>
        </w:r>
        <w:r>
          <w:rPr>
            <w:noProof/>
            <w:webHidden/>
          </w:rPr>
          <w:fldChar w:fldCharType="separate"/>
        </w:r>
        <w:r w:rsidR="001D6E12">
          <w:rPr>
            <w:noProof/>
            <w:webHidden/>
          </w:rPr>
          <w:t>9</w:t>
        </w:r>
        <w:r>
          <w:rPr>
            <w:noProof/>
            <w:webHidden/>
          </w:rPr>
          <w:fldChar w:fldCharType="end"/>
        </w:r>
      </w:hyperlink>
    </w:p>
    <w:p w14:paraId="45D8FD1F" w14:textId="46C1F520" w:rsidR="007E16F1" w:rsidRDefault="007E16F1">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4027" w:history="1">
        <w:r w:rsidRPr="00B726AA">
          <w:rPr>
            <w:rStyle w:val="Hyperlink"/>
            <w:bCs/>
            <w:noProof/>
          </w:rPr>
          <w:t>4.</w:t>
        </w:r>
        <w:r>
          <w:rPr>
            <w:rFonts w:cstheme="minorBidi"/>
            <w:b w:val="0"/>
            <w:noProof/>
            <w:kern w:val="2"/>
            <w:sz w:val="24"/>
            <w:szCs w:val="24"/>
            <w:lang w:val="en-PH" w:eastAsia="en-PH"/>
            <w14:ligatures w14:val="standardContextual"/>
          </w:rPr>
          <w:tab/>
        </w:r>
        <w:r w:rsidRPr="00B726AA">
          <w:rPr>
            <w:rStyle w:val="Hyperlink"/>
            <w:noProof/>
          </w:rPr>
          <w:t>Regulation of other crypto-related activities in the Antigua &amp; Barbuda</w:t>
        </w:r>
        <w:r>
          <w:rPr>
            <w:noProof/>
            <w:webHidden/>
          </w:rPr>
          <w:tab/>
        </w:r>
        <w:r>
          <w:rPr>
            <w:noProof/>
            <w:webHidden/>
          </w:rPr>
          <w:fldChar w:fldCharType="begin"/>
        </w:r>
        <w:r>
          <w:rPr>
            <w:noProof/>
            <w:webHidden/>
          </w:rPr>
          <w:instrText xml:space="preserve"> PAGEREF _Toc195264027 \h </w:instrText>
        </w:r>
        <w:r>
          <w:rPr>
            <w:noProof/>
            <w:webHidden/>
          </w:rPr>
        </w:r>
        <w:r>
          <w:rPr>
            <w:noProof/>
            <w:webHidden/>
          </w:rPr>
          <w:fldChar w:fldCharType="separate"/>
        </w:r>
        <w:r w:rsidR="001D6E12">
          <w:rPr>
            <w:noProof/>
            <w:webHidden/>
          </w:rPr>
          <w:t>10</w:t>
        </w:r>
        <w:r>
          <w:rPr>
            <w:noProof/>
            <w:webHidden/>
          </w:rPr>
          <w:fldChar w:fldCharType="end"/>
        </w:r>
      </w:hyperlink>
    </w:p>
    <w:p w14:paraId="307371B1" w14:textId="1A0AAD97" w:rsidR="007E16F1" w:rsidRDefault="007E16F1">
      <w:pPr>
        <w:pStyle w:val="TOC2"/>
        <w:rPr>
          <w:rFonts w:cstheme="minorBidi"/>
          <w:noProof/>
          <w:kern w:val="2"/>
          <w:sz w:val="24"/>
          <w:szCs w:val="24"/>
          <w:lang w:val="en-PH" w:eastAsia="en-PH"/>
          <w14:ligatures w14:val="standardContextual"/>
        </w:rPr>
      </w:pPr>
      <w:hyperlink w:anchor="_Toc195264028" w:history="1">
        <w:r w:rsidRPr="00B726AA">
          <w:rPr>
            <w:rStyle w:val="Hyperlink"/>
            <w:noProof/>
          </w:rPr>
          <w:t>Are distributors of digital asset funds regulated in the Antigua &amp; Barbuda?</w:t>
        </w:r>
        <w:r>
          <w:rPr>
            <w:noProof/>
            <w:webHidden/>
          </w:rPr>
          <w:tab/>
        </w:r>
        <w:r>
          <w:rPr>
            <w:noProof/>
            <w:webHidden/>
          </w:rPr>
          <w:fldChar w:fldCharType="begin"/>
        </w:r>
        <w:r>
          <w:rPr>
            <w:noProof/>
            <w:webHidden/>
          </w:rPr>
          <w:instrText xml:space="preserve"> PAGEREF _Toc195264028 \h </w:instrText>
        </w:r>
        <w:r>
          <w:rPr>
            <w:noProof/>
            <w:webHidden/>
          </w:rPr>
        </w:r>
        <w:r>
          <w:rPr>
            <w:noProof/>
            <w:webHidden/>
          </w:rPr>
          <w:fldChar w:fldCharType="separate"/>
        </w:r>
        <w:r w:rsidR="001D6E12">
          <w:rPr>
            <w:noProof/>
            <w:webHidden/>
          </w:rPr>
          <w:t>10</w:t>
        </w:r>
        <w:r>
          <w:rPr>
            <w:noProof/>
            <w:webHidden/>
          </w:rPr>
          <w:fldChar w:fldCharType="end"/>
        </w:r>
      </w:hyperlink>
    </w:p>
    <w:p w14:paraId="57DD6E90" w14:textId="1D5C5DB9" w:rsidR="007E16F1" w:rsidRDefault="007E16F1">
      <w:pPr>
        <w:pStyle w:val="TOC2"/>
        <w:rPr>
          <w:rFonts w:cstheme="minorBidi"/>
          <w:noProof/>
          <w:kern w:val="2"/>
          <w:sz w:val="24"/>
          <w:szCs w:val="24"/>
          <w:lang w:val="en-PH" w:eastAsia="en-PH"/>
          <w14:ligatures w14:val="standardContextual"/>
        </w:rPr>
      </w:pPr>
      <w:hyperlink w:anchor="_Toc195264029" w:history="1">
        <w:r w:rsidRPr="00B726AA">
          <w:rPr>
            <w:rStyle w:val="Hyperlink"/>
            <w:noProof/>
          </w:rPr>
          <w:t>Are there requirements for intermediaries seeking to provide trading in digital assets for clients or advise clients on digital assets in the Antigua &amp; Barbuda?</w:t>
        </w:r>
        <w:r>
          <w:rPr>
            <w:noProof/>
            <w:webHidden/>
          </w:rPr>
          <w:tab/>
        </w:r>
        <w:r>
          <w:rPr>
            <w:noProof/>
            <w:webHidden/>
          </w:rPr>
          <w:fldChar w:fldCharType="begin"/>
        </w:r>
        <w:r>
          <w:rPr>
            <w:noProof/>
            <w:webHidden/>
          </w:rPr>
          <w:instrText xml:space="preserve"> PAGEREF _Toc195264029 \h </w:instrText>
        </w:r>
        <w:r>
          <w:rPr>
            <w:noProof/>
            <w:webHidden/>
          </w:rPr>
        </w:r>
        <w:r>
          <w:rPr>
            <w:noProof/>
            <w:webHidden/>
          </w:rPr>
          <w:fldChar w:fldCharType="separate"/>
        </w:r>
        <w:r w:rsidR="001D6E12">
          <w:rPr>
            <w:noProof/>
            <w:webHidden/>
          </w:rPr>
          <w:t>11</w:t>
        </w:r>
        <w:r>
          <w:rPr>
            <w:noProof/>
            <w:webHidden/>
          </w:rPr>
          <w:fldChar w:fldCharType="end"/>
        </w:r>
      </w:hyperlink>
    </w:p>
    <w:p w14:paraId="64E76D4A" w14:textId="1EC955AC" w:rsidR="007E16F1" w:rsidRDefault="007E16F1">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4030" w:history="1">
        <w:r w:rsidRPr="00B726AA">
          <w:rPr>
            <w:rStyle w:val="Hyperlink"/>
            <w:noProof/>
          </w:rPr>
          <w:t>5.</w:t>
        </w:r>
        <w:r>
          <w:rPr>
            <w:rFonts w:cstheme="minorBidi"/>
            <w:b w:val="0"/>
            <w:noProof/>
            <w:kern w:val="2"/>
            <w:sz w:val="24"/>
            <w:szCs w:val="24"/>
            <w:lang w:val="en-PH" w:eastAsia="en-PH"/>
            <w14:ligatures w14:val="standardContextual"/>
          </w:rPr>
          <w:tab/>
        </w:r>
        <w:r w:rsidRPr="00B726AA">
          <w:rPr>
            <w:rStyle w:val="Hyperlink"/>
            <w:noProof/>
          </w:rPr>
          <w:t>Pending litigation and judgments related to digital assets in the Antigua &amp; Barbuda (if any)</w:t>
        </w:r>
        <w:r>
          <w:rPr>
            <w:noProof/>
            <w:webHidden/>
          </w:rPr>
          <w:tab/>
        </w:r>
        <w:r>
          <w:rPr>
            <w:noProof/>
            <w:webHidden/>
          </w:rPr>
          <w:fldChar w:fldCharType="begin"/>
        </w:r>
        <w:r>
          <w:rPr>
            <w:noProof/>
            <w:webHidden/>
          </w:rPr>
          <w:instrText xml:space="preserve"> PAGEREF _Toc195264030 \h </w:instrText>
        </w:r>
        <w:r>
          <w:rPr>
            <w:noProof/>
            <w:webHidden/>
          </w:rPr>
        </w:r>
        <w:r>
          <w:rPr>
            <w:noProof/>
            <w:webHidden/>
          </w:rPr>
          <w:fldChar w:fldCharType="separate"/>
        </w:r>
        <w:r w:rsidR="001D6E12">
          <w:rPr>
            <w:noProof/>
            <w:webHidden/>
          </w:rPr>
          <w:t>11</w:t>
        </w:r>
        <w:r>
          <w:rPr>
            <w:noProof/>
            <w:webHidden/>
          </w:rPr>
          <w:fldChar w:fldCharType="end"/>
        </w:r>
      </w:hyperlink>
    </w:p>
    <w:p w14:paraId="1D58AE11" w14:textId="6CBC3595" w:rsidR="007E16F1" w:rsidRDefault="007E16F1">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4031" w:history="1">
        <w:r w:rsidRPr="00B726AA">
          <w:rPr>
            <w:rStyle w:val="Hyperlink"/>
            <w:noProof/>
          </w:rPr>
          <w:t>6.</w:t>
        </w:r>
        <w:r>
          <w:rPr>
            <w:rFonts w:cstheme="minorBidi"/>
            <w:b w:val="0"/>
            <w:noProof/>
            <w:kern w:val="2"/>
            <w:sz w:val="24"/>
            <w:szCs w:val="24"/>
            <w:lang w:val="en-PH" w:eastAsia="en-PH"/>
            <w14:ligatures w14:val="standardContextual"/>
          </w:rPr>
          <w:tab/>
        </w:r>
        <w:r w:rsidRPr="00B726AA">
          <w:rPr>
            <w:rStyle w:val="Hyperlink"/>
            <w:noProof/>
          </w:rPr>
          <w:t>Government outlook on digital assets and crypto-related activities in the Antigua &amp; Barbuda</w:t>
        </w:r>
        <w:r>
          <w:rPr>
            <w:noProof/>
            <w:webHidden/>
          </w:rPr>
          <w:tab/>
        </w:r>
        <w:r>
          <w:rPr>
            <w:noProof/>
            <w:webHidden/>
          </w:rPr>
          <w:fldChar w:fldCharType="begin"/>
        </w:r>
        <w:r>
          <w:rPr>
            <w:noProof/>
            <w:webHidden/>
          </w:rPr>
          <w:instrText xml:space="preserve"> PAGEREF _Toc195264031 \h </w:instrText>
        </w:r>
        <w:r>
          <w:rPr>
            <w:noProof/>
            <w:webHidden/>
          </w:rPr>
        </w:r>
        <w:r>
          <w:rPr>
            <w:noProof/>
            <w:webHidden/>
          </w:rPr>
          <w:fldChar w:fldCharType="separate"/>
        </w:r>
        <w:r w:rsidR="001D6E12">
          <w:rPr>
            <w:noProof/>
            <w:webHidden/>
          </w:rPr>
          <w:t>11</w:t>
        </w:r>
        <w:r>
          <w:rPr>
            <w:noProof/>
            <w:webHidden/>
          </w:rPr>
          <w:fldChar w:fldCharType="end"/>
        </w:r>
      </w:hyperlink>
    </w:p>
    <w:p w14:paraId="6E1A7127" w14:textId="12B2769D" w:rsidR="007E16F1" w:rsidRDefault="007E16F1">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4032" w:history="1">
        <w:r w:rsidRPr="00B726AA">
          <w:rPr>
            <w:rStyle w:val="Hyperlink"/>
            <w:noProof/>
          </w:rPr>
          <w:t>7.</w:t>
        </w:r>
        <w:r>
          <w:rPr>
            <w:rFonts w:cstheme="minorBidi"/>
            <w:b w:val="0"/>
            <w:noProof/>
            <w:kern w:val="2"/>
            <w:sz w:val="24"/>
            <w:szCs w:val="24"/>
            <w:lang w:val="en-PH" w:eastAsia="en-PH"/>
            <w14:ligatures w14:val="standardContextual"/>
          </w:rPr>
          <w:tab/>
        </w:r>
        <w:r w:rsidRPr="00B726AA">
          <w:rPr>
            <w:rStyle w:val="Hyperlink"/>
            <w:noProof/>
          </w:rPr>
          <w:t>Advantages of setting up a DABs in the Antigua &amp; Barbuda</w:t>
        </w:r>
        <w:r>
          <w:rPr>
            <w:noProof/>
            <w:webHidden/>
          </w:rPr>
          <w:tab/>
        </w:r>
        <w:r>
          <w:rPr>
            <w:noProof/>
            <w:webHidden/>
          </w:rPr>
          <w:fldChar w:fldCharType="begin"/>
        </w:r>
        <w:r>
          <w:rPr>
            <w:noProof/>
            <w:webHidden/>
          </w:rPr>
          <w:instrText xml:space="preserve"> PAGEREF _Toc195264032 \h </w:instrText>
        </w:r>
        <w:r>
          <w:rPr>
            <w:noProof/>
            <w:webHidden/>
          </w:rPr>
        </w:r>
        <w:r>
          <w:rPr>
            <w:noProof/>
            <w:webHidden/>
          </w:rPr>
          <w:fldChar w:fldCharType="separate"/>
        </w:r>
        <w:r w:rsidR="001D6E12">
          <w:rPr>
            <w:noProof/>
            <w:webHidden/>
          </w:rPr>
          <w:t>11</w:t>
        </w:r>
        <w:r>
          <w:rPr>
            <w:noProof/>
            <w:webHidden/>
          </w:rPr>
          <w:fldChar w:fldCharType="end"/>
        </w:r>
      </w:hyperlink>
    </w:p>
    <w:p w14:paraId="08D76B63" w14:textId="0773E11A" w:rsidR="009C1B75" w:rsidRDefault="009C1B75" w:rsidP="009C1B75">
      <w:pPr>
        <w:jc w:val="both"/>
        <w:rPr>
          <w:rFonts w:cs="Times New Roman"/>
          <w:bCs/>
          <w:color w:val="FF6E00"/>
          <w:sz w:val="20"/>
          <w:lang w:eastAsia="en-US"/>
        </w:rPr>
      </w:pPr>
      <w:r>
        <w:rPr>
          <w:rFonts w:cs="Times New Roman"/>
          <w:bCs/>
          <w:color w:val="FF6E00"/>
          <w:sz w:val="20"/>
          <w:lang w:eastAsia="en-US"/>
        </w:rPr>
        <w:fldChar w:fldCharType="end"/>
      </w:r>
    </w:p>
    <w:p w14:paraId="75D38096" w14:textId="77777777" w:rsidR="007E16F1" w:rsidRDefault="007E16F1" w:rsidP="009C1B75">
      <w:pPr>
        <w:jc w:val="both"/>
        <w:rPr>
          <w:rFonts w:cs="Times New Roman"/>
          <w:bCs/>
          <w:color w:val="FF6E00"/>
          <w:sz w:val="20"/>
          <w:lang w:eastAsia="en-US"/>
        </w:rPr>
      </w:pPr>
    </w:p>
    <w:p w14:paraId="6323B6EE" w14:textId="77777777" w:rsidR="007E16F1" w:rsidRDefault="007E16F1" w:rsidP="009C1B75">
      <w:pPr>
        <w:jc w:val="both"/>
        <w:rPr>
          <w:rFonts w:cs="Times New Roman"/>
          <w:bCs/>
          <w:color w:val="FF6E00"/>
          <w:sz w:val="20"/>
          <w:lang w:eastAsia="en-US"/>
        </w:rPr>
      </w:pPr>
    </w:p>
    <w:p w14:paraId="306736BD" w14:textId="77777777" w:rsidR="007E16F1" w:rsidRDefault="007E16F1" w:rsidP="009C1B75">
      <w:pPr>
        <w:jc w:val="both"/>
        <w:rPr>
          <w:rFonts w:cs="Times New Roman"/>
          <w:bCs/>
          <w:color w:val="FF6E00"/>
          <w:sz w:val="20"/>
          <w:lang w:eastAsia="en-US"/>
        </w:rPr>
      </w:pPr>
    </w:p>
    <w:p w14:paraId="0F964F70" w14:textId="77777777" w:rsidR="007E16F1" w:rsidRDefault="007E16F1" w:rsidP="009C1B75">
      <w:pPr>
        <w:jc w:val="both"/>
        <w:rPr>
          <w:rFonts w:cs="Times New Roman"/>
          <w:bCs/>
          <w:color w:val="FF6E00"/>
          <w:sz w:val="20"/>
          <w:lang w:eastAsia="en-US"/>
        </w:rPr>
      </w:pPr>
    </w:p>
    <w:p w14:paraId="58425224" w14:textId="77777777" w:rsidR="009C1B75" w:rsidRDefault="009C1B75" w:rsidP="009C1B75">
      <w:pPr>
        <w:jc w:val="both"/>
        <w:rPr>
          <w:b/>
          <w:bCs/>
          <w:color w:val="FF6E00"/>
        </w:rPr>
      </w:pPr>
    </w:p>
    <w:p w14:paraId="0B3D8CDB" w14:textId="1D3CF9A0" w:rsidR="009E6883" w:rsidRPr="00644B77" w:rsidRDefault="00D06B44" w:rsidP="009C1B75">
      <w:pPr>
        <w:pStyle w:val="Heading1"/>
      </w:pPr>
      <w:bookmarkStart w:id="0" w:name="_Toc195264008"/>
      <w:r w:rsidRPr="009C1B75">
        <w:lastRenderedPageBreak/>
        <w:t>Digital</w:t>
      </w:r>
      <w:r>
        <w:t xml:space="preserve"> asset</w:t>
      </w:r>
      <w:r w:rsidR="009E6883" w:rsidRPr="00644B77">
        <w:t xml:space="preserve"> laws and regulations </w:t>
      </w:r>
      <w:r w:rsidR="006A1A2C">
        <w:t>in the Antigua &amp; Barbuda</w:t>
      </w:r>
      <w:bookmarkEnd w:id="0"/>
    </w:p>
    <w:p w14:paraId="322FD324" w14:textId="77777777" w:rsidR="00627DB1" w:rsidRPr="00644B77" w:rsidRDefault="00627DB1" w:rsidP="005A385D">
      <w:pPr>
        <w:spacing w:after="0" w:line="240" w:lineRule="auto"/>
        <w:ind w:left="360"/>
        <w:jc w:val="both"/>
        <w:rPr>
          <w:rFonts w:eastAsia="Times New Roman" w:cstheme="minorHAnsi"/>
          <w:b/>
          <w:lang w:val="en-SG"/>
        </w:rPr>
      </w:pPr>
    </w:p>
    <w:p w14:paraId="783A4EA6" w14:textId="1B479FD6" w:rsidR="004233AA" w:rsidRDefault="004233AA" w:rsidP="005A385D">
      <w:pPr>
        <w:spacing w:after="0" w:line="240" w:lineRule="auto"/>
        <w:ind w:left="360"/>
        <w:jc w:val="both"/>
        <w:rPr>
          <w:rFonts w:eastAsia="Times New Roman" w:cstheme="minorHAnsi"/>
          <w:bCs/>
        </w:rPr>
      </w:pPr>
      <w:r w:rsidRPr="004233AA">
        <w:rPr>
          <w:rFonts w:eastAsia="Times New Roman" w:cstheme="minorHAnsi"/>
          <w:bCs/>
        </w:rPr>
        <w:t>In Antigua and Barbuda, the regulatory landscape for digital assets is governed by a series of key legislations enacted to ensure transparency, security, and compliance within the industry. The Digital Assets Business Act of 2020 (</w:t>
      </w:r>
      <w:hyperlink r:id="rId9" w:history="1">
        <w:r w:rsidRPr="004233AA">
          <w:rPr>
            <w:rStyle w:val="Hyperlink"/>
            <w:rFonts w:eastAsia="Times New Roman" w:cstheme="minorHAnsi"/>
            <w:b/>
            <w:bCs/>
            <w:color w:val="FF6E00"/>
            <w:u w:val="none"/>
          </w:rPr>
          <w:t>DABA</w:t>
        </w:r>
      </w:hyperlink>
      <w:r w:rsidRPr="004233AA">
        <w:rPr>
          <w:rFonts w:eastAsia="Times New Roman" w:cstheme="minorHAnsi"/>
          <w:bCs/>
        </w:rPr>
        <w:t xml:space="preserve">), along with the </w:t>
      </w:r>
      <w:hyperlink r:id="rId10" w:history="1">
        <w:r w:rsidRPr="004233AA">
          <w:rPr>
            <w:rStyle w:val="Hyperlink"/>
            <w:rFonts w:eastAsia="Times New Roman" w:cstheme="minorHAnsi"/>
            <w:color w:val="FF6E00"/>
            <w:u w:val="none"/>
          </w:rPr>
          <w:t>Digital Asset Business Regulations of 2021</w:t>
        </w:r>
      </w:hyperlink>
      <w:r w:rsidRPr="004233AA">
        <w:rPr>
          <w:rFonts w:eastAsia="Times New Roman" w:cstheme="minorHAnsi"/>
          <w:bCs/>
        </w:rPr>
        <w:t>, lay down the foundational framework for overseeing digital asset businesses, providing guidelines on licensing, operational standards, and reporting requirements.</w:t>
      </w:r>
    </w:p>
    <w:p w14:paraId="6B8E9475" w14:textId="77777777" w:rsidR="00D56134" w:rsidRPr="004233AA" w:rsidRDefault="00D56134" w:rsidP="005A385D">
      <w:pPr>
        <w:spacing w:after="0" w:line="240" w:lineRule="auto"/>
        <w:ind w:left="360"/>
        <w:jc w:val="both"/>
        <w:rPr>
          <w:rFonts w:eastAsia="Times New Roman" w:cstheme="minorHAnsi"/>
          <w:bCs/>
        </w:rPr>
      </w:pPr>
    </w:p>
    <w:p w14:paraId="50190C41" w14:textId="7F498255" w:rsidR="006C56CA" w:rsidRPr="006C56CA" w:rsidRDefault="004233AA" w:rsidP="005A385D">
      <w:pPr>
        <w:spacing w:after="0" w:line="240" w:lineRule="auto"/>
        <w:ind w:left="360"/>
        <w:jc w:val="both"/>
        <w:rPr>
          <w:rFonts w:eastAsia="Times New Roman" w:cstheme="minorHAnsi"/>
          <w:bCs/>
        </w:rPr>
      </w:pPr>
      <w:r w:rsidRPr="004233AA">
        <w:rPr>
          <w:rFonts w:eastAsia="Times New Roman" w:cstheme="minorHAnsi"/>
          <w:bCs/>
        </w:rPr>
        <w:t xml:space="preserve">Complementing these laws are the Antigua and Barbuda’s </w:t>
      </w:r>
      <w:hyperlink r:id="rId11" w:history="1">
        <w:r w:rsidRPr="004233AA">
          <w:rPr>
            <w:rStyle w:val="Hyperlink"/>
            <w:rFonts w:eastAsia="Times New Roman" w:cstheme="minorHAnsi"/>
            <w:bCs/>
            <w:color w:val="FF6E00"/>
            <w:u w:val="none"/>
          </w:rPr>
          <w:t>Securities Act of 2020</w:t>
        </w:r>
      </w:hyperlink>
      <w:r w:rsidRPr="004233AA">
        <w:rPr>
          <w:rFonts w:eastAsia="Times New Roman" w:cstheme="minorHAnsi"/>
          <w:bCs/>
        </w:rPr>
        <w:t>, which addresses the regulation of digital securities, and the Antigua and Barbuda’s Investment Funds Act of 2020 (</w:t>
      </w:r>
      <w:hyperlink r:id="rId12" w:history="1">
        <w:r w:rsidRPr="004233AA">
          <w:rPr>
            <w:rStyle w:val="Hyperlink"/>
            <w:rFonts w:eastAsia="Times New Roman" w:cstheme="minorHAnsi"/>
            <w:b/>
            <w:bCs/>
            <w:color w:val="FF6E00"/>
            <w:u w:val="none"/>
          </w:rPr>
          <w:t>IFA</w:t>
        </w:r>
      </w:hyperlink>
      <w:r w:rsidRPr="004233AA">
        <w:rPr>
          <w:rFonts w:eastAsia="Times New Roman" w:cstheme="minorHAnsi"/>
          <w:bCs/>
        </w:rPr>
        <w:t>), governing investment funds dealing with digital assets. The Antigua and Barbuda’s Money Laundering (Prevention) (Amendment) Act of 2021 (</w:t>
      </w:r>
      <w:hyperlink r:id="rId13" w:history="1">
        <w:r w:rsidRPr="004233AA">
          <w:rPr>
            <w:rStyle w:val="Hyperlink"/>
            <w:rFonts w:eastAsia="Times New Roman" w:cstheme="minorHAnsi"/>
            <w:b/>
            <w:bCs/>
            <w:color w:val="FF6E00"/>
            <w:u w:val="none"/>
          </w:rPr>
          <w:t>MLPA</w:t>
        </w:r>
      </w:hyperlink>
      <w:r w:rsidRPr="004233AA">
        <w:rPr>
          <w:rFonts w:eastAsia="Times New Roman" w:cstheme="minorHAnsi"/>
          <w:bCs/>
        </w:rPr>
        <w:t>) reinforces anti-money laundering measures specific to digital asset businesses, enhancing regulatory oversight and risk mitigation efforts. Together, these legislations form a comprehensive regulatory environment, fostering responsible growth and innovation while ensuring investor protection and maintaining the integrity of the financial system.</w:t>
      </w:r>
    </w:p>
    <w:p w14:paraId="47868EFE" w14:textId="77777777" w:rsidR="00627DB1" w:rsidRPr="00644B77" w:rsidRDefault="00627DB1" w:rsidP="005A385D">
      <w:pPr>
        <w:spacing w:after="0" w:line="240" w:lineRule="auto"/>
        <w:ind w:left="360"/>
        <w:jc w:val="both"/>
        <w:rPr>
          <w:rFonts w:eastAsia="Times New Roman" w:cstheme="minorHAnsi"/>
          <w:b/>
          <w:lang w:val="en-SG"/>
        </w:rPr>
      </w:pPr>
    </w:p>
    <w:p w14:paraId="7796A9CA" w14:textId="2871C446" w:rsidR="00734EC1" w:rsidRPr="00644B77" w:rsidRDefault="009E6883" w:rsidP="009C1B75">
      <w:pPr>
        <w:pStyle w:val="Heading2"/>
      </w:pPr>
      <w:bookmarkStart w:id="1" w:name="_Toc195264009"/>
      <w:r w:rsidRPr="00644B77">
        <w:t xml:space="preserve">What is </w:t>
      </w:r>
      <w:r w:rsidRPr="009C1B75">
        <w:t>considered</w:t>
      </w:r>
      <w:r w:rsidRPr="00644B77">
        <w:t xml:space="preserve"> a </w:t>
      </w:r>
      <w:r w:rsidR="004A4CF4">
        <w:t>d</w:t>
      </w:r>
      <w:r w:rsidR="00D06B44">
        <w:t>igital asset</w:t>
      </w:r>
      <w:r w:rsidRPr="00644B77">
        <w:t xml:space="preserve"> </w:t>
      </w:r>
      <w:r w:rsidR="006A1A2C">
        <w:t>in the Antigua &amp; Barbuda</w:t>
      </w:r>
      <w:r w:rsidRPr="00644B77">
        <w:t>?</w:t>
      </w:r>
      <w:bookmarkEnd w:id="1"/>
    </w:p>
    <w:p w14:paraId="52D7E10A" w14:textId="77777777" w:rsidR="00775445" w:rsidRPr="00644B77" w:rsidRDefault="00775445" w:rsidP="005A385D">
      <w:pPr>
        <w:spacing w:after="0" w:line="240" w:lineRule="auto"/>
        <w:ind w:left="360"/>
        <w:jc w:val="both"/>
        <w:rPr>
          <w:rFonts w:eastAsia="Times New Roman" w:cstheme="minorHAnsi"/>
          <w:b/>
          <w:bCs/>
          <w:u w:val="single"/>
          <w:lang w:val="en-SG"/>
        </w:rPr>
      </w:pPr>
    </w:p>
    <w:p w14:paraId="5F3FD386" w14:textId="77777777" w:rsidR="00C94AB3" w:rsidRDefault="00C94AB3" w:rsidP="005A385D">
      <w:pPr>
        <w:spacing w:after="0" w:line="240" w:lineRule="auto"/>
        <w:ind w:left="360"/>
        <w:jc w:val="both"/>
        <w:rPr>
          <w:rFonts w:eastAsia="Times New Roman" w:cstheme="minorHAnsi"/>
          <w:i/>
        </w:rPr>
      </w:pPr>
      <w:r w:rsidRPr="00C94AB3">
        <w:rPr>
          <w:rFonts w:eastAsia="Times New Roman" w:cstheme="minorHAnsi"/>
        </w:rPr>
        <w:t>According to the DABA, a digital asset is defined as "</w:t>
      </w:r>
      <w:r w:rsidRPr="00C94AB3">
        <w:rPr>
          <w:rFonts w:eastAsia="Times New Roman" w:cstheme="minorHAnsi"/>
          <w:i/>
        </w:rPr>
        <w:t>anything that exists in binary or digital format and comes with the right to use it and includes, but is not limited to, a digital representation of value that is used as a medium of exchange, money, unit of account, or store of value and is not legal tender, whether or not denominated in legal tender; is intended to represent assets such as debt or equity of any person or entity; is otherwise intended to represent any commodity, security, assets or rights associated with such commodity, security or assets or a derivative thereof; or is intended to provide access to or benefit of an application or service or product by means of distributed ledger technology."</w:t>
      </w:r>
    </w:p>
    <w:p w14:paraId="787B084A" w14:textId="77777777" w:rsidR="00C94AB3" w:rsidRPr="00C94AB3" w:rsidRDefault="00C94AB3" w:rsidP="005A385D">
      <w:pPr>
        <w:spacing w:after="0" w:line="240" w:lineRule="auto"/>
        <w:ind w:left="360"/>
        <w:jc w:val="both"/>
        <w:rPr>
          <w:rFonts w:eastAsia="Times New Roman" w:cstheme="minorHAnsi"/>
          <w:i/>
        </w:rPr>
      </w:pPr>
    </w:p>
    <w:p w14:paraId="7240C8EF" w14:textId="0C25AAE2" w:rsidR="003D528D" w:rsidRPr="005406D1" w:rsidRDefault="00C94AB3" w:rsidP="005A385D">
      <w:pPr>
        <w:spacing w:after="0" w:line="240" w:lineRule="auto"/>
        <w:ind w:left="360"/>
        <w:jc w:val="both"/>
        <w:rPr>
          <w:rFonts w:eastAsia="Times New Roman" w:cstheme="minorHAnsi"/>
        </w:rPr>
      </w:pPr>
      <w:r w:rsidRPr="00C94AB3">
        <w:rPr>
          <w:rFonts w:eastAsia="Times New Roman" w:cstheme="minorHAnsi"/>
        </w:rPr>
        <w:t>A digital asset does not include transactions in which a person grants value as part of an affinity or rewards program that value cannot be taken from or exchanged with the person for legal tender, bank credit, or any digital asset and also does not include a digital representation of value issued by or on behalf of the publisher and used within an online game, game platform, or family of games sold by the same publisher or offered on the same game platform.</w:t>
      </w:r>
    </w:p>
    <w:p w14:paraId="78C570C6" w14:textId="77777777" w:rsidR="003D528D" w:rsidRPr="003D528D" w:rsidRDefault="003D528D" w:rsidP="005A385D">
      <w:pPr>
        <w:spacing w:after="0" w:line="240" w:lineRule="auto"/>
        <w:ind w:left="360"/>
        <w:jc w:val="both"/>
        <w:rPr>
          <w:rFonts w:eastAsia="Times New Roman" w:cstheme="minorHAnsi"/>
          <w:b/>
          <w:bCs/>
          <w:u w:val="single"/>
          <w:lang w:val="en-SG"/>
        </w:rPr>
      </w:pPr>
    </w:p>
    <w:p w14:paraId="0FC549EA" w14:textId="76ADFC16" w:rsidR="00510F00" w:rsidRPr="00644B77" w:rsidRDefault="009E6883" w:rsidP="009C1B75">
      <w:pPr>
        <w:pStyle w:val="Heading2"/>
      </w:pPr>
      <w:bookmarkStart w:id="2" w:name="_Toc195264010"/>
      <w:r w:rsidRPr="00644B77">
        <w:t>Who do such laws and regulations apply to?</w:t>
      </w:r>
      <w:bookmarkEnd w:id="2"/>
    </w:p>
    <w:p w14:paraId="7F39DB91" w14:textId="77777777" w:rsidR="004311E2" w:rsidRPr="00644B77" w:rsidRDefault="004311E2" w:rsidP="005A385D">
      <w:pPr>
        <w:spacing w:after="0" w:line="240" w:lineRule="auto"/>
        <w:ind w:left="360"/>
        <w:jc w:val="both"/>
        <w:rPr>
          <w:rFonts w:eastAsia="Times New Roman" w:cstheme="minorHAnsi"/>
          <w:b/>
          <w:bCs/>
          <w:u w:val="single"/>
          <w:lang w:val="en-SG"/>
        </w:rPr>
      </w:pPr>
    </w:p>
    <w:p w14:paraId="7EFA3071" w14:textId="77777777" w:rsidR="005406D1" w:rsidRDefault="005406D1" w:rsidP="005A385D">
      <w:pPr>
        <w:spacing w:after="0" w:line="240" w:lineRule="auto"/>
        <w:ind w:left="360"/>
        <w:jc w:val="both"/>
        <w:rPr>
          <w:rFonts w:eastAsia="Times New Roman" w:cstheme="minorHAnsi"/>
        </w:rPr>
      </w:pPr>
      <w:r w:rsidRPr="005406D1">
        <w:rPr>
          <w:rFonts w:eastAsia="Times New Roman" w:cstheme="minorHAnsi"/>
        </w:rPr>
        <w:t>According to the Antigua and Barbuda’s DABA, the laws and regulations apply to any person or entity that carries on a digital asset business in or from within Antigua and Barbuda, unless the entity is owned by the Antigua and Barbuda Government.</w:t>
      </w:r>
    </w:p>
    <w:p w14:paraId="21ECA58A" w14:textId="77777777" w:rsidR="005406D1" w:rsidRPr="005406D1" w:rsidRDefault="005406D1" w:rsidP="005A385D">
      <w:pPr>
        <w:spacing w:after="0" w:line="240" w:lineRule="auto"/>
        <w:ind w:left="360"/>
        <w:jc w:val="both"/>
        <w:rPr>
          <w:rFonts w:eastAsia="Times New Roman" w:cstheme="minorHAnsi"/>
          <w:lang w:val="en-SG"/>
        </w:rPr>
      </w:pPr>
    </w:p>
    <w:p w14:paraId="5F21513D" w14:textId="77777777" w:rsidR="005406D1" w:rsidRDefault="005406D1" w:rsidP="005A385D">
      <w:pPr>
        <w:spacing w:after="0" w:line="240" w:lineRule="auto"/>
        <w:ind w:left="360"/>
        <w:jc w:val="both"/>
        <w:rPr>
          <w:rFonts w:eastAsia="Times New Roman" w:cstheme="minorHAnsi"/>
        </w:rPr>
      </w:pPr>
      <w:r w:rsidRPr="005406D1">
        <w:rPr>
          <w:rFonts w:eastAsia="Times New Roman" w:cstheme="minorHAnsi"/>
        </w:rPr>
        <w:t>Digital asset business (</w:t>
      </w:r>
      <w:r w:rsidRPr="005406D1">
        <w:rPr>
          <w:rFonts w:eastAsia="Times New Roman" w:cstheme="minorHAnsi"/>
          <w:b/>
        </w:rPr>
        <w:t>DABs</w:t>
      </w:r>
      <w:r w:rsidRPr="005406D1">
        <w:rPr>
          <w:rFonts w:eastAsia="Times New Roman" w:cstheme="minorHAnsi"/>
        </w:rPr>
        <w:t xml:space="preserve">) </w:t>
      </w:r>
      <w:proofErr w:type="gramStart"/>
      <w:r w:rsidRPr="005406D1">
        <w:rPr>
          <w:rFonts w:eastAsia="Times New Roman" w:cstheme="minorHAnsi"/>
        </w:rPr>
        <w:t>as</w:t>
      </w:r>
      <w:proofErr w:type="gramEnd"/>
      <w:r w:rsidRPr="005406D1">
        <w:rPr>
          <w:rFonts w:eastAsia="Times New Roman" w:cstheme="minorHAnsi"/>
        </w:rPr>
        <w:t xml:space="preserve"> a business that provides any of the listed digital asset services as follows:</w:t>
      </w:r>
    </w:p>
    <w:p w14:paraId="5FDE4A1B" w14:textId="77777777" w:rsidR="005406D1" w:rsidRPr="005406D1" w:rsidRDefault="005406D1" w:rsidP="005A385D">
      <w:pPr>
        <w:spacing w:after="0" w:line="240" w:lineRule="auto"/>
        <w:ind w:left="360"/>
        <w:jc w:val="both"/>
        <w:rPr>
          <w:rFonts w:eastAsia="Times New Roman" w:cstheme="minorHAnsi"/>
          <w:lang w:val="en-SG"/>
        </w:rPr>
      </w:pPr>
    </w:p>
    <w:p w14:paraId="1C368A79" w14:textId="77777777" w:rsidR="005406D1" w:rsidRDefault="005406D1" w:rsidP="00923955">
      <w:pPr>
        <w:numPr>
          <w:ilvl w:val="0"/>
          <w:numId w:val="96"/>
        </w:numPr>
        <w:spacing w:after="0" w:line="240" w:lineRule="auto"/>
        <w:jc w:val="both"/>
        <w:rPr>
          <w:rFonts w:eastAsia="Times New Roman" w:cstheme="minorHAnsi"/>
        </w:rPr>
      </w:pPr>
      <w:r w:rsidRPr="005406D1">
        <w:rPr>
          <w:rFonts w:eastAsia="Times New Roman" w:cstheme="minorHAnsi"/>
        </w:rPr>
        <w:t xml:space="preserve">Issuing, selling, or redeeming digital coins, tokens, or any other form of digital </w:t>
      </w:r>
      <w:proofErr w:type="gramStart"/>
      <w:r w:rsidRPr="005406D1">
        <w:rPr>
          <w:rFonts w:eastAsia="Times New Roman" w:cstheme="minorHAnsi"/>
        </w:rPr>
        <w:t>asset;</w:t>
      </w:r>
      <w:proofErr w:type="gramEnd"/>
    </w:p>
    <w:p w14:paraId="6DB6DE21" w14:textId="77777777" w:rsidR="005C33BF" w:rsidRPr="005406D1" w:rsidRDefault="005C33BF" w:rsidP="00923955">
      <w:pPr>
        <w:spacing w:after="0" w:line="240" w:lineRule="auto"/>
        <w:ind w:left="1080"/>
        <w:jc w:val="both"/>
        <w:rPr>
          <w:rFonts w:eastAsia="Times New Roman" w:cstheme="minorHAnsi"/>
        </w:rPr>
      </w:pPr>
    </w:p>
    <w:p w14:paraId="736AFA5A" w14:textId="77777777" w:rsidR="005406D1" w:rsidRDefault="005406D1" w:rsidP="00923955">
      <w:pPr>
        <w:numPr>
          <w:ilvl w:val="0"/>
          <w:numId w:val="96"/>
        </w:numPr>
        <w:spacing w:after="0" w:line="240" w:lineRule="auto"/>
        <w:jc w:val="both"/>
        <w:rPr>
          <w:rFonts w:eastAsia="Times New Roman" w:cstheme="minorHAnsi"/>
        </w:rPr>
      </w:pPr>
      <w:r w:rsidRPr="005406D1">
        <w:rPr>
          <w:rFonts w:eastAsia="Times New Roman" w:cstheme="minorHAnsi"/>
        </w:rPr>
        <w:t xml:space="preserve">operating as a payment service provider business utilizing digital assets which includes the provision of services for the transfer of funds and holding funds in connection with digital asset </w:t>
      </w:r>
      <w:proofErr w:type="gramStart"/>
      <w:r w:rsidRPr="005406D1">
        <w:rPr>
          <w:rFonts w:eastAsia="Times New Roman" w:cstheme="minorHAnsi"/>
        </w:rPr>
        <w:t>transactions;</w:t>
      </w:r>
      <w:proofErr w:type="gramEnd"/>
    </w:p>
    <w:p w14:paraId="631C2041" w14:textId="77777777" w:rsidR="005C33BF" w:rsidRPr="005406D1" w:rsidRDefault="005C33BF" w:rsidP="00923955">
      <w:pPr>
        <w:spacing w:after="0" w:line="240" w:lineRule="auto"/>
        <w:jc w:val="both"/>
        <w:rPr>
          <w:rFonts w:eastAsia="Times New Roman" w:cstheme="minorHAnsi"/>
        </w:rPr>
      </w:pPr>
    </w:p>
    <w:p w14:paraId="6A1349F3" w14:textId="77777777" w:rsidR="005406D1" w:rsidRDefault="005406D1" w:rsidP="00923955">
      <w:pPr>
        <w:numPr>
          <w:ilvl w:val="0"/>
          <w:numId w:val="96"/>
        </w:numPr>
        <w:spacing w:after="0" w:line="240" w:lineRule="auto"/>
        <w:jc w:val="both"/>
        <w:rPr>
          <w:rFonts w:eastAsia="Times New Roman" w:cstheme="minorHAnsi"/>
        </w:rPr>
      </w:pPr>
      <w:r w:rsidRPr="005406D1">
        <w:rPr>
          <w:rFonts w:eastAsia="Times New Roman" w:cstheme="minorHAnsi"/>
        </w:rPr>
        <w:t xml:space="preserve">operating as an </w:t>
      </w:r>
      <w:proofErr w:type="gramStart"/>
      <w:r w:rsidRPr="005406D1">
        <w:rPr>
          <w:rFonts w:eastAsia="Times New Roman" w:cstheme="minorHAnsi"/>
        </w:rPr>
        <w:t>exchange;</w:t>
      </w:r>
      <w:proofErr w:type="gramEnd"/>
    </w:p>
    <w:p w14:paraId="6FF4FF98" w14:textId="77777777" w:rsidR="005C33BF" w:rsidRPr="005406D1" w:rsidRDefault="005C33BF" w:rsidP="00923955">
      <w:pPr>
        <w:spacing w:after="0" w:line="240" w:lineRule="auto"/>
        <w:jc w:val="both"/>
        <w:rPr>
          <w:rFonts w:eastAsia="Times New Roman" w:cstheme="minorHAnsi"/>
        </w:rPr>
      </w:pPr>
    </w:p>
    <w:p w14:paraId="0108E7D7" w14:textId="77777777" w:rsidR="005406D1" w:rsidRDefault="005406D1" w:rsidP="00923955">
      <w:pPr>
        <w:numPr>
          <w:ilvl w:val="0"/>
          <w:numId w:val="96"/>
        </w:numPr>
        <w:spacing w:after="0" w:line="240" w:lineRule="auto"/>
        <w:jc w:val="both"/>
        <w:rPr>
          <w:rFonts w:eastAsia="Times New Roman" w:cstheme="minorHAnsi"/>
        </w:rPr>
      </w:pPr>
      <w:r w:rsidRPr="005406D1">
        <w:rPr>
          <w:rFonts w:eastAsia="Times New Roman" w:cstheme="minorHAnsi"/>
        </w:rPr>
        <w:t xml:space="preserve">providing custodial wallet </w:t>
      </w:r>
      <w:proofErr w:type="gramStart"/>
      <w:r w:rsidRPr="005406D1">
        <w:rPr>
          <w:rFonts w:eastAsia="Times New Roman" w:cstheme="minorHAnsi"/>
        </w:rPr>
        <w:t>services;</w:t>
      </w:r>
      <w:proofErr w:type="gramEnd"/>
    </w:p>
    <w:p w14:paraId="70AC29AE" w14:textId="77777777" w:rsidR="005C33BF" w:rsidRPr="005406D1" w:rsidRDefault="005C33BF" w:rsidP="00923955">
      <w:pPr>
        <w:spacing w:after="0" w:line="240" w:lineRule="auto"/>
        <w:jc w:val="both"/>
        <w:rPr>
          <w:rFonts w:eastAsia="Times New Roman" w:cstheme="minorHAnsi"/>
        </w:rPr>
      </w:pPr>
    </w:p>
    <w:p w14:paraId="4DB2E08C" w14:textId="77777777" w:rsidR="005406D1" w:rsidRDefault="005406D1" w:rsidP="00923955">
      <w:pPr>
        <w:numPr>
          <w:ilvl w:val="0"/>
          <w:numId w:val="96"/>
        </w:numPr>
        <w:spacing w:after="0" w:line="240" w:lineRule="auto"/>
        <w:jc w:val="both"/>
        <w:rPr>
          <w:rFonts w:eastAsia="Times New Roman" w:cstheme="minorHAnsi"/>
        </w:rPr>
      </w:pPr>
      <w:r w:rsidRPr="005406D1">
        <w:rPr>
          <w:rFonts w:eastAsia="Times New Roman" w:cstheme="minorHAnsi"/>
        </w:rPr>
        <w:t xml:space="preserve">providing digital asset custody </w:t>
      </w:r>
      <w:proofErr w:type="gramStart"/>
      <w:r w:rsidRPr="005406D1">
        <w:rPr>
          <w:rFonts w:eastAsia="Times New Roman" w:cstheme="minorHAnsi"/>
        </w:rPr>
        <w:t>service;</w:t>
      </w:r>
      <w:proofErr w:type="gramEnd"/>
    </w:p>
    <w:p w14:paraId="628537B5" w14:textId="77777777" w:rsidR="005C33BF" w:rsidRPr="005406D1" w:rsidRDefault="005C33BF" w:rsidP="00923955">
      <w:pPr>
        <w:spacing w:after="0" w:line="240" w:lineRule="auto"/>
        <w:jc w:val="both"/>
        <w:rPr>
          <w:rFonts w:eastAsia="Times New Roman" w:cstheme="minorHAnsi"/>
        </w:rPr>
      </w:pPr>
    </w:p>
    <w:p w14:paraId="625D329A" w14:textId="77777777" w:rsidR="005406D1" w:rsidRDefault="005406D1" w:rsidP="00923955">
      <w:pPr>
        <w:numPr>
          <w:ilvl w:val="0"/>
          <w:numId w:val="96"/>
        </w:numPr>
        <w:spacing w:after="0" w:line="240" w:lineRule="auto"/>
        <w:jc w:val="both"/>
        <w:rPr>
          <w:rFonts w:eastAsia="Times New Roman" w:cstheme="minorHAnsi"/>
        </w:rPr>
      </w:pPr>
      <w:r w:rsidRPr="005406D1">
        <w:rPr>
          <w:rFonts w:eastAsia="Times New Roman" w:cstheme="minorHAnsi"/>
        </w:rPr>
        <w:t xml:space="preserve">operating as a digital </w:t>
      </w:r>
      <w:proofErr w:type="gramStart"/>
      <w:r w:rsidRPr="005406D1">
        <w:rPr>
          <w:rFonts w:eastAsia="Times New Roman" w:cstheme="minorHAnsi"/>
        </w:rPr>
        <w:t>assets</w:t>
      </w:r>
      <w:proofErr w:type="gramEnd"/>
      <w:r w:rsidRPr="005406D1">
        <w:rPr>
          <w:rFonts w:eastAsia="Times New Roman" w:cstheme="minorHAnsi"/>
        </w:rPr>
        <w:t xml:space="preserve"> services </w:t>
      </w:r>
      <w:proofErr w:type="gramStart"/>
      <w:r w:rsidRPr="005406D1">
        <w:rPr>
          <w:rFonts w:eastAsia="Times New Roman" w:cstheme="minorHAnsi"/>
        </w:rPr>
        <w:t>vendor;</w:t>
      </w:r>
      <w:proofErr w:type="gramEnd"/>
    </w:p>
    <w:p w14:paraId="17F087F5" w14:textId="77777777" w:rsidR="005C33BF" w:rsidRPr="005406D1" w:rsidRDefault="005C33BF" w:rsidP="00923955">
      <w:pPr>
        <w:spacing w:after="0" w:line="240" w:lineRule="auto"/>
        <w:jc w:val="both"/>
        <w:rPr>
          <w:rFonts w:eastAsia="Times New Roman" w:cstheme="minorHAnsi"/>
        </w:rPr>
      </w:pPr>
    </w:p>
    <w:p w14:paraId="1743BB77" w14:textId="77777777" w:rsidR="005406D1" w:rsidRDefault="005406D1" w:rsidP="00923955">
      <w:pPr>
        <w:numPr>
          <w:ilvl w:val="0"/>
          <w:numId w:val="96"/>
        </w:numPr>
        <w:spacing w:after="0" w:line="240" w:lineRule="auto"/>
        <w:jc w:val="both"/>
        <w:rPr>
          <w:rFonts w:eastAsia="Times New Roman" w:cstheme="minorHAnsi"/>
        </w:rPr>
      </w:pPr>
      <w:r w:rsidRPr="005406D1">
        <w:rPr>
          <w:rFonts w:eastAsia="Times New Roman" w:cstheme="minorHAnsi"/>
        </w:rPr>
        <w:t xml:space="preserve">lending, borrowing, providing financial services, advising, or issuing derivatives with respect to, and otherwise dealing with digital </w:t>
      </w:r>
      <w:proofErr w:type="gramStart"/>
      <w:r w:rsidRPr="005406D1">
        <w:rPr>
          <w:rFonts w:eastAsia="Times New Roman" w:cstheme="minorHAnsi"/>
        </w:rPr>
        <w:t>assets;</w:t>
      </w:r>
      <w:proofErr w:type="gramEnd"/>
    </w:p>
    <w:p w14:paraId="379CF301" w14:textId="77777777" w:rsidR="005C33BF" w:rsidRDefault="005C33BF" w:rsidP="00923955">
      <w:pPr>
        <w:spacing w:after="0" w:line="240" w:lineRule="auto"/>
        <w:jc w:val="both"/>
        <w:rPr>
          <w:rFonts w:eastAsia="Times New Roman" w:cstheme="minorHAnsi"/>
        </w:rPr>
      </w:pPr>
    </w:p>
    <w:p w14:paraId="237C4BB2" w14:textId="1B0B302C" w:rsidR="005406D1" w:rsidRDefault="005406D1" w:rsidP="00923955">
      <w:pPr>
        <w:numPr>
          <w:ilvl w:val="0"/>
          <w:numId w:val="96"/>
        </w:numPr>
        <w:spacing w:after="0" w:line="240" w:lineRule="auto"/>
        <w:jc w:val="both"/>
        <w:rPr>
          <w:rFonts w:eastAsia="Times New Roman" w:cstheme="minorHAnsi"/>
        </w:rPr>
      </w:pPr>
      <w:r w:rsidRPr="005406D1">
        <w:rPr>
          <w:rFonts w:eastAsia="Times New Roman" w:cstheme="minorHAnsi"/>
        </w:rPr>
        <w:t>special-purpose depository services; or</w:t>
      </w:r>
    </w:p>
    <w:p w14:paraId="0F239E8C" w14:textId="77777777" w:rsidR="005C33BF" w:rsidRPr="005406D1" w:rsidRDefault="005C33BF" w:rsidP="00923955">
      <w:pPr>
        <w:spacing w:after="0" w:line="240" w:lineRule="auto"/>
        <w:jc w:val="both"/>
        <w:rPr>
          <w:rFonts w:eastAsia="Times New Roman" w:cstheme="minorHAnsi"/>
        </w:rPr>
      </w:pPr>
    </w:p>
    <w:p w14:paraId="6584BA86" w14:textId="39A7DCED" w:rsidR="005406D1" w:rsidRPr="005406D1" w:rsidRDefault="005406D1" w:rsidP="00923955">
      <w:pPr>
        <w:numPr>
          <w:ilvl w:val="0"/>
          <w:numId w:val="96"/>
        </w:numPr>
        <w:spacing w:after="0" w:line="240" w:lineRule="auto"/>
        <w:jc w:val="both"/>
        <w:rPr>
          <w:rFonts w:eastAsia="Times New Roman" w:cstheme="minorHAnsi"/>
        </w:rPr>
      </w:pPr>
      <w:r w:rsidRPr="005406D1">
        <w:rPr>
          <w:rFonts w:eastAsia="Times New Roman" w:cstheme="minorHAnsi"/>
        </w:rPr>
        <w:t>reasonably ancillary activities in connection with the above activities.</w:t>
      </w:r>
    </w:p>
    <w:p w14:paraId="73DE0C8B" w14:textId="77777777" w:rsidR="003D528D" w:rsidRPr="00644B77" w:rsidRDefault="003D528D" w:rsidP="005A385D">
      <w:pPr>
        <w:spacing w:after="0" w:line="240" w:lineRule="auto"/>
        <w:jc w:val="both"/>
        <w:rPr>
          <w:rFonts w:eastAsia="Times New Roman" w:cstheme="minorHAnsi"/>
          <w:lang w:val="en-SG"/>
        </w:rPr>
      </w:pPr>
    </w:p>
    <w:p w14:paraId="66DD4DE6" w14:textId="63ADF14E" w:rsidR="00F53F85" w:rsidRPr="00644B77" w:rsidRDefault="009E6883" w:rsidP="009C1B75">
      <w:pPr>
        <w:pStyle w:val="Heading2"/>
      </w:pPr>
      <w:bookmarkStart w:id="3" w:name="_Toc195264011"/>
      <w:r w:rsidRPr="00644B77">
        <w:t xml:space="preserve">Who are the relevant regulatory authorities in relation to </w:t>
      </w:r>
      <w:r w:rsidR="000E3E8B">
        <w:t>d</w:t>
      </w:r>
      <w:r w:rsidR="00D06B44">
        <w:t>igital asset</w:t>
      </w:r>
      <w:r w:rsidRPr="00644B77">
        <w:t xml:space="preserve">s </w:t>
      </w:r>
      <w:r w:rsidR="006A1A2C">
        <w:t>in the Antigua &amp; Barbuda</w:t>
      </w:r>
      <w:r w:rsidRPr="00644B77">
        <w:t>?</w:t>
      </w:r>
      <w:bookmarkEnd w:id="3"/>
    </w:p>
    <w:p w14:paraId="11A4F400" w14:textId="77777777" w:rsidR="00510F00" w:rsidRPr="00644B77" w:rsidRDefault="00510F00" w:rsidP="005A385D">
      <w:pPr>
        <w:spacing w:after="0" w:line="240" w:lineRule="auto"/>
        <w:ind w:left="360"/>
        <w:jc w:val="both"/>
        <w:rPr>
          <w:rFonts w:eastAsia="Times New Roman" w:cstheme="minorHAnsi"/>
          <w:b/>
          <w:bCs/>
          <w:lang w:val="en-SG"/>
        </w:rPr>
      </w:pPr>
    </w:p>
    <w:p w14:paraId="2596C4AB" w14:textId="2977C211" w:rsidR="004311E2" w:rsidRPr="009F1116" w:rsidRDefault="009F1116" w:rsidP="005A385D">
      <w:pPr>
        <w:spacing w:after="0" w:line="240" w:lineRule="auto"/>
        <w:ind w:left="360"/>
        <w:jc w:val="both"/>
        <w:rPr>
          <w:rFonts w:eastAsia="Times New Roman" w:cstheme="minorHAnsi"/>
          <w:lang w:val="en-SG"/>
        </w:rPr>
      </w:pPr>
      <w:r w:rsidRPr="009F1116">
        <w:rPr>
          <w:rFonts w:eastAsia="Times New Roman" w:cstheme="minorHAnsi"/>
        </w:rPr>
        <w:t>The Financial Services Regulatory Commission (</w:t>
      </w:r>
      <w:hyperlink r:id="rId14" w:history="1">
        <w:r w:rsidRPr="009F1116">
          <w:rPr>
            <w:rStyle w:val="Hyperlink"/>
            <w:rFonts w:eastAsia="Times New Roman" w:cstheme="minorHAnsi"/>
            <w:b/>
            <w:color w:val="FF6E00"/>
            <w:u w:val="none"/>
          </w:rPr>
          <w:t>FSRC</w:t>
        </w:r>
      </w:hyperlink>
      <w:r w:rsidRPr="009F1116">
        <w:rPr>
          <w:rFonts w:eastAsia="Times New Roman" w:cstheme="minorHAnsi"/>
        </w:rPr>
        <w:t>) are supervisory and regulatory authority over digital asset businesses and the Inland Revenue Department (</w:t>
      </w:r>
      <w:hyperlink r:id="rId15" w:history="1">
        <w:r w:rsidRPr="009F1116">
          <w:rPr>
            <w:rStyle w:val="Hyperlink"/>
            <w:rFonts w:eastAsia="Times New Roman" w:cstheme="minorHAnsi"/>
            <w:b/>
            <w:color w:val="FF6E00"/>
            <w:u w:val="none"/>
          </w:rPr>
          <w:t>IRD</w:t>
        </w:r>
      </w:hyperlink>
      <w:r w:rsidRPr="009F1116">
        <w:rPr>
          <w:rFonts w:eastAsia="Times New Roman" w:cstheme="minorHAnsi"/>
        </w:rPr>
        <w:t>) of the Government of Antigua &amp; Barbuda oversees tax compliance.</w:t>
      </w:r>
    </w:p>
    <w:p w14:paraId="57BE391E" w14:textId="77777777" w:rsidR="003D528D" w:rsidRPr="00644B77" w:rsidRDefault="003D528D" w:rsidP="005A385D">
      <w:pPr>
        <w:spacing w:after="0" w:line="240" w:lineRule="auto"/>
        <w:ind w:left="360"/>
        <w:jc w:val="both"/>
        <w:rPr>
          <w:rFonts w:eastAsia="Times New Roman" w:cstheme="minorHAnsi"/>
          <w:lang w:val="en-SG"/>
        </w:rPr>
      </w:pPr>
    </w:p>
    <w:p w14:paraId="26700E37" w14:textId="1A5CACF2" w:rsidR="00775445" w:rsidRPr="00644B77" w:rsidRDefault="009E6883" w:rsidP="009C1B75">
      <w:pPr>
        <w:pStyle w:val="Heading2"/>
      </w:pPr>
      <w:bookmarkStart w:id="4" w:name="_Toc195264012"/>
      <w:r w:rsidRPr="00644B77">
        <w:t xml:space="preserve">What are the penalties for breaches of </w:t>
      </w:r>
      <w:r w:rsidR="008D0A9B">
        <w:t>d</w:t>
      </w:r>
      <w:r w:rsidR="00D06B44">
        <w:t>igital asset</w:t>
      </w:r>
      <w:r w:rsidRPr="00644B77">
        <w:t xml:space="preserve"> laws and regulations </w:t>
      </w:r>
      <w:r w:rsidR="006A1A2C">
        <w:t>in the Antigua &amp; Barbuda</w:t>
      </w:r>
      <w:r w:rsidRPr="00644B77">
        <w:t>?</w:t>
      </w:r>
      <w:bookmarkEnd w:id="4"/>
    </w:p>
    <w:p w14:paraId="3F999FEC" w14:textId="77777777" w:rsidR="00775445" w:rsidRPr="00644B77" w:rsidRDefault="00775445" w:rsidP="005A385D">
      <w:pPr>
        <w:spacing w:after="0" w:line="240" w:lineRule="auto"/>
        <w:ind w:left="360"/>
        <w:jc w:val="both"/>
        <w:rPr>
          <w:rFonts w:eastAsia="Times New Roman" w:cstheme="minorHAnsi"/>
          <w:b/>
          <w:bCs/>
          <w:u w:val="single"/>
          <w:lang w:val="en-SG"/>
        </w:rPr>
      </w:pPr>
    </w:p>
    <w:p w14:paraId="7F409366" w14:textId="77777777" w:rsidR="00491388" w:rsidRDefault="00491388" w:rsidP="005A385D">
      <w:pPr>
        <w:spacing w:after="0" w:line="240" w:lineRule="auto"/>
        <w:ind w:left="360"/>
        <w:jc w:val="both"/>
        <w:rPr>
          <w:rFonts w:eastAsia="Times New Roman" w:cstheme="minorHAnsi"/>
        </w:rPr>
      </w:pPr>
      <w:r w:rsidRPr="00491388">
        <w:rPr>
          <w:rFonts w:eastAsia="Times New Roman" w:cstheme="minorHAnsi"/>
        </w:rPr>
        <w:t xml:space="preserve">The DABA states that a person who commits an offence against any provision of the DABA for which a penalty is not provided may be fined an amount not exceeding $25,000 or imprisonment for a term not exceeding two years, or both. For specific offences, </w:t>
      </w:r>
      <w:proofErr w:type="gramStart"/>
      <w:r w:rsidRPr="00491388">
        <w:rPr>
          <w:rFonts w:eastAsia="Times New Roman" w:cstheme="minorHAnsi"/>
        </w:rPr>
        <w:t>the DABA</w:t>
      </w:r>
      <w:proofErr w:type="gramEnd"/>
      <w:r w:rsidRPr="00491388">
        <w:rPr>
          <w:rFonts w:eastAsia="Times New Roman" w:cstheme="minorHAnsi"/>
        </w:rPr>
        <w:t xml:space="preserve"> specifies the penalties as follows:</w:t>
      </w:r>
    </w:p>
    <w:p w14:paraId="04F7B607" w14:textId="77777777" w:rsidR="00491388" w:rsidRPr="00491388" w:rsidRDefault="00491388" w:rsidP="005A385D">
      <w:pPr>
        <w:spacing w:after="0" w:line="240" w:lineRule="auto"/>
        <w:ind w:left="360"/>
        <w:jc w:val="both"/>
        <w:rPr>
          <w:rFonts w:eastAsia="Times New Roman" w:cstheme="minorHAnsi"/>
        </w:rPr>
      </w:pPr>
    </w:p>
    <w:p w14:paraId="6B63A996" w14:textId="77777777" w:rsidR="00491388" w:rsidRDefault="00491388" w:rsidP="00CA062E">
      <w:pPr>
        <w:numPr>
          <w:ilvl w:val="0"/>
          <w:numId w:val="97"/>
        </w:numPr>
        <w:tabs>
          <w:tab w:val="clear" w:pos="720"/>
          <w:tab w:val="num" w:pos="1080"/>
        </w:tabs>
        <w:spacing w:after="0" w:line="240" w:lineRule="auto"/>
        <w:ind w:left="1080"/>
        <w:jc w:val="both"/>
        <w:rPr>
          <w:rFonts w:eastAsia="Times New Roman" w:cstheme="minorHAnsi"/>
        </w:rPr>
      </w:pPr>
      <w:r w:rsidRPr="00491388">
        <w:rPr>
          <w:rFonts w:eastAsia="Times New Roman" w:cstheme="minorHAnsi"/>
        </w:rPr>
        <w:t>A licensed undertaking that fails to prepare the annual audited financial statements and accounts as required under Section 41 of the Act, commits an offence and is liable to a fine of $25,000 on summary conviction.</w:t>
      </w:r>
    </w:p>
    <w:p w14:paraId="0B00BC26" w14:textId="77777777" w:rsidR="00491388" w:rsidRPr="00491388" w:rsidRDefault="00491388" w:rsidP="00CA062E">
      <w:pPr>
        <w:spacing w:after="0" w:line="240" w:lineRule="auto"/>
        <w:ind w:left="1080"/>
        <w:jc w:val="both"/>
        <w:rPr>
          <w:rFonts w:eastAsia="Times New Roman" w:cstheme="minorHAnsi"/>
        </w:rPr>
      </w:pPr>
    </w:p>
    <w:p w14:paraId="696DD14E" w14:textId="77777777" w:rsidR="00491388" w:rsidRDefault="00491388" w:rsidP="00CA062E">
      <w:pPr>
        <w:numPr>
          <w:ilvl w:val="0"/>
          <w:numId w:val="97"/>
        </w:numPr>
        <w:tabs>
          <w:tab w:val="clear" w:pos="720"/>
          <w:tab w:val="num" w:pos="1080"/>
        </w:tabs>
        <w:spacing w:after="0" w:line="240" w:lineRule="auto"/>
        <w:ind w:left="1080"/>
        <w:jc w:val="both"/>
        <w:rPr>
          <w:rFonts w:eastAsia="Times New Roman" w:cstheme="minorHAnsi"/>
        </w:rPr>
      </w:pPr>
      <w:r w:rsidRPr="00491388">
        <w:rPr>
          <w:rFonts w:eastAsia="Times New Roman" w:cstheme="minorHAnsi"/>
        </w:rPr>
        <w:t>A licensed undertaking that intentionally issues false or misleading documents or information commits an offence and is liable to a fine of $50,000 or imprisonment for a term not exceeding two years, or both.</w:t>
      </w:r>
    </w:p>
    <w:p w14:paraId="1D4F3267" w14:textId="77777777" w:rsidR="00491388" w:rsidRPr="00491388" w:rsidRDefault="00491388" w:rsidP="00CA062E">
      <w:pPr>
        <w:spacing w:after="0" w:line="240" w:lineRule="auto"/>
        <w:ind w:left="360"/>
        <w:jc w:val="both"/>
        <w:rPr>
          <w:rFonts w:eastAsia="Times New Roman" w:cstheme="minorHAnsi"/>
        </w:rPr>
      </w:pPr>
    </w:p>
    <w:p w14:paraId="35039A3E" w14:textId="77777777" w:rsidR="00491388" w:rsidRDefault="00491388" w:rsidP="00CA062E">
      <w:pPr>
        <w:numPr>
          <w:ilvl w:val="0"/>
          <w:numId w:val="97"/>
        </w:numPr>
        <w:tabs>
          <w:tab w:val="clear" w:pos="720"/>
          <w:tab w:val="num" w:pos="1080"/>
        </w:tabs>
        <w:spacing w:after="0" w:line="240" w:lineRule="auto"/>
        <w:ind w:left="1080"/>
        <w:jc w:val="both"/>
        <w:rPr>
          <w:rFonts w:eastAsia="Times New Roman" w:cstheme="minorHAnsi"/>
        </w:rPr>
      </w:pPr>
      <w:r w:rsidRPr="00491388">
        <w:rPr>
          <w:rFonts w:eastAsia="Times New Roman" w:cstheme="minorHAnsi"/>
        </w:rPr>
        <w:t>A licensed undertaking that carries on digital asset business in Antigua and Barbuda without a license commits an offence and is liable to a fine of $250,000.</w:t>
      </w:r>
    </w:p>
    <w:p w14:paraId="4558C12D" w14:textId="77777777" w:rsidR="00491388" w:rsidRPr="00491388" w:rsidRDefault="00491388" w:rsidP="00CA062E">
      <w:pPr>
        <w:spacing w:after="0" w:line="240" w:lineRule="auto"/>
        <w:ind w:left="360"/>
        <w:jc w:val="both"/>
        <w:rPr>
          <w:rFonts w:eastAsia="Times New Roman" w:cstheme="minorHAnsi"/>
        </w:rPr>
      </w:pPr>
    </w:p>
    <w:p w14:paraId="66410E7E" w14:textId="77777777" w:rsidR="00491388" w:rsidRDefault="00491388" w:rsidP="00CA062E">
      <w:pPr>
        <w:numPr>
          <w:ilvl w:val="0"/>
          <w:numId w:val="97"/>
        </w:numPr>
        <w:tabs>
          <w:tab w:val="clear" w:pos="720"/>
          <w:tab w:val="num" w:pos="1080"/>
        </w:tabs>
        <w:spacing w:after="0" w:line="240" w:lineRule="auto"/>
        <w:ind w:left="1080"/>
        <w:jc w:val="both"/>
        <w:rPr>
          <w:rFonts w:eastAsia="Times New Roman" w:cstheme="minorHAnsi"/>
        </w:rPr>
      </w:pPr>
      <w:r w:rsidRPr="00491388">
        <w:rPr>
          <w:rFonts w:eastAsia="Times New Roman" w:cstheme="minorHAnsi"/>
        </w:rPr>
        <w:t xml:space="preserve">A person who obstructs an investigation under the Act may be fined $5,000 </w:t>
      </w:r>
      <w:proofErr w:type="gramStart"/>
      <w:r w:rsidRPr="00491388">
        <w:rPr>
          <w:rFonts w:eastAsia="Times New Roman" w:cstheme="minorHAnsi"/>
        </w:rPr>
        <w:t>or to imprisonment</w:t>
      </w:r>
      <w:proofErr w:type="gramEnd"/>
      <w:r w:rsidRPr="00491388">
        <w:rPr>
          <w:rFonts w:eastAsia="Times New Roman" w:cstheme="minorHAnsi"/>
        </w:rPr>
        <w:t xml:space="preserve"> for a term not exceeding six months, or both.</w:t>
      </w:r>
    </w:p>
    <w:p w14:paraId="5DB2F096" w14:textId="77777777" w:rsidR="00491388" w:rsidRPr="00491388" w:rsidRDefault="00491388" w:rsidP="00CA062E">
      <w:pPr>
        <w:spacing w:after="0" w:line="240" w:lineRule="auto"/>
        <w:ind w:left="360"/>
        <w:jc w:val="both"/>
        <w:rPr>
          <w:rFonts w:eastAsia="Times New Roman" w:cstheme="minorHAnsi"/>
        </w:rPr>
      </w:pPr>
    </w:p>
    <w:p w14:paraId="68D5ED09" w14:textId="77777777" w:rsidR="00491388" w:rsidRDefault="00491388" w:rsidP="00CA062E">
      <w:pPr>
        <w:numPr>
          <w:ilvl w:val="0"/>
          <w:numId w:val="97"/>
        </w:numPr>
        <w:tabs>
          <w:tab w:val="clear" w:pos="720"/>
          <w:tab w:val="num" w:pos="1080"/>
        </w:tabs>
        <w:spacing w:after="0" w:line="240" w:lineRule="auto"/>
        <w:ind w:left="1080"/>
        <w:jc w:val="both"/>
        <w:rPr>
          <w:rFonts w:eastAsia="Times New Roman" w:cstheme="minorHAnsi"/>
        </w:rPr>
      </w:pPr>
      <w:r w:rsidRPr="00491388">
        <w:rPr>
          <w:rFonts w:eastAsia="Times New Roman" w:cstheme="minorHAnsi"/>
        </w:rPr>
        <w:t>A licensed undertaking that fails to appoint an auditor as required commits an offence and is liable to a fine of $25,000.</w:t>
      </w:r>
    </w:p>
    <w:p w14:paraId="5DC47B98" w14:textId="77777777" w:rsidR="00491388" w:rsidRPr="00491388" w:rsidRDefault="00491388" w:rsidP="00CA062E">
      <w:pPr>
        <w:spacing w:after="0" w:line="240" w:lineRule="auto"/>
        <w:ind w:left="360"/>
        <w:jc w:val="both"/>
        <w:rPr>
          <w:rFonts w:eastAsia="Times New Roman" w:cstheme="minorHAnsi"/>
        </w:rPr>
      </w:pPr>
    </w:p>
    <w:p w14:paraId="4959313B" w14:textId="3FB03CEC" w:rsidR="004311E2" w:rsidRPr="00491388" w:rsidRDefault="00491388" w:rsidP="00CA062E">
      <w:pPr>
        <w:numPr>
          <w:ilvl w:val="0"/>
          <w:numId w:val="97"/>
        </w:numPr>
        <w:tabs>
          <w:tab w:val="clear" w:pos="720"/>
          <w:tab w:val="num" w:pos="1080"/>
        </w:tabs>
        <w:spacing w:after="0" w:line="240" w:lineRule="auto"/>
        <w:ind w:left="1080"/>
        <w:jc w:val="both"/>
        <w:rPr>
          <w:rFonts w:eastAsia="Times New Roman" w:cstheme="minorHAnsi"/>
        </w:rPr>
      </w:pPr>
      <w:r w:rsidRPr="00491388">
        <w:rPr>
          <w:rFonts w:eastAsia="Times New Roman" w:cstheme="minorHAnsi"/>
        </w:rPr>
        <w:t>A person who intentionally obstructs the exercise of any right conferred by a warrant commits an offence and is liable to a fine of $50,000 or to imprisonment for a term not exceeding two years, or both.</w:t>
      </w:r>
    </w:p>
    <w:p w14:paraId="5E5D842F" w14:textId="77777777" w:rsidR="003D528D" w:rsidRPr="00644B77" w:rsidRDefault="003D528D" w:rsidP="005A385D">
      <w:pPr>
        <w:spacing w:after="0" w:line="240" w:lineRule="auto"/>
        <w:ind w:left="360"/>
        <w:jc w:val="both"/>
        <w:rPr>
          <w:rFonts w:eastAsia="Times New Roman" w:cstheme="minorHAnsi"/>
          <w:b/>
          <w:bCs/>
          <w:u w:val="single"/>
          <w:lang w:val="en-SG"/>
        </w:rPr>
      </w:pPr>
    </w:p>
    <w:p w14:paraId="25A039B7" w14:textId="34C138CF" w:rsidR="009E6883" w:rsidRPr="00644B77" w:rsidRDefault="009E6883" w:rsidP="009C1B75">
      <w:pPr>
        <w:pStyle w:val="Heading1"/>
      </w:pPr>
      <w:bookmarkStart w:id="5" w:name="_Toc195264013"/>
      <w:r w:rsidRPr="00644B77">
        <w:t xml:space="preserve">Regulation of </w:t>
      </w:r>
      <w:r w:rsidR="00EF2C14">
        <w:t>d</w:t>
      </w:r>
      <w:r w:rsidR="00D06B44">
        <w:t>igital asset</w:t>
      </w:r>
      <w:r w:rsidRPr="00644B77">
        <w:t xml:space="preserve">s and offerings of </w:t>
      </w:r>
      <w:r w:rsidR="00011FBD">
        <w:t>d</w:t>
      </w:r>
      <w:r w:rsidR="00D06B44">
        <w:t>igital asset</w:t>
      </w:r>
      <w:r w:rsidRPr="00644B77">
        <w:t xml:space="preserve">s </w:t>
      </w:r>
      <w:r w:rsidR="006A1A2C">
        <w:t>in the Antigua &amp; Barbuda</w:t>
      </w:r>
      <w:bookmarkEnd w:id="5"/>
    </w:p>
    <w:p w14:paraId="4A6169F4" w14:textId="77777777" w:rsidR="00A97D87" w:rsidRPr="00644B77" w:rsidRDefault="00A97D87" w:rsidP="005A385D">
      <w:pPr>
        <w:spacing w:after="0" w:line="240" w:lineRule="auto"/>
        <w:jc w:val="both"/>
        <w:rPr>
          <w:rFonts w:eastAsia="Times New Roman" w:cstheme="minorHAnsi"/>
          <w:b/>
          <w:lang w:val="en-SG"/>
        </w:rPr>
      </w:pPr>
    </w:p>
    <w:p w14:paraId="580372E5" w14:textId="77777777" w:rsidR="000C7829" w:rsidRPr="000C7829" w:rsidRDefault="000C7829" w:rsidP="009C1B75">
      <w:pPr>
        <w:pStyle w:val="Heading2"/>
      </w:pPr>
      <w:bookmarkStart w:id="6" w:name="_Toc195264014"/>
      <w:r w:rsidRPr="000C7829">
        <w:t>Are digital assets classified as ‘</w:t>
      </w:r>
      <w:proofErr w:type="gramStart"/>
      <w:r w:rsidRPr="000C7829">
        <w:t>investments’</w:t>
      </w:r>
      <w:proofErr w:type="gramEnd"/>
      <w:r w:rsidRPr="000C7829">
        <w:t xml:space="preserve"> or other regulated financial instruments in the Antigua &amp; Barbuda?</w:t>
      </w:r>
      <w:bookmarkEnd w:id="6"/>
    </w:p>
    <w:p w14:paraId="1ECEA135" w14:textId="77777777" w:rsidR="00A97D87" w:rsidRPr="00644B77" w:rsidRDefault="00A97D87" w:rsidP="005A385D">
      <w:pPr>
        <w:spacing w:after="0" w:line="240" w:lineRule="auto"/>
        <w:ind w:left="360"/>
        <w:jc w:val="both"/>
        <w:rPr>
          <w:rFonts w:eastAsia="Times New Roman" w:cstheme="minorHAnsi"/>
          <w:b/>
          <w:bCs/>
          <w:lang w:val="en-SG"/>
        </w:rPr>
      </w:pPr>
    </w:p>
    <w:p w14:paraId="3DE422D1" w14:textId="258EEAD1" w:rsidR="004311E2" w:rsidRPr="003B7D31" w:rsidRDefault="003B7D31" w:rsidP="005A385D">
      <w:pPr>
        <w:spacing w:after="0" w:line="240" w:lineRule="auto"/>
        <w:ind w:left="360"/>
        <w:jc w:val="both"/>
        <w:rPr>
          <w:rFonts w:eastAsia="Times New Roman" w:cstheme="minorHAnsi"/>
          <w:lang w:val="en-SG"/>
        </w:rPr>
      </w:pPr>
      <w:r w:rsidRPr="003B7D31">
        <w:rPr>
          <w:rFonts w:eastAsia="Times New Roman" w:cstheme="minorHAnsi"/>
        </w:rPr>
        <w:t>Digital assets are not classified as securities for the purposes of securities law. However, this does not mean that they cannot be subject to regulation under the DABA, and other laws and regulations that may apply to digital assets.</w:t>
      </w:r>
    </w:p>
    <w:p w14:paraId="070D8D8C" w14:textId="77777777" w:rsidR="003D528D" w:rsidRPr="00644B77" w:rsidRDefault="003D528D" w:rsidP="005A385D">
      <w:pPr>
        <w:spacing w:after="0" w:line="240" w:lineRule="auto"/>
        <w:ind w:left="360"/>
        <w:jc w:val="both"/>
        <w:rPr>
          <w:rFonts w:eastAsia="Times New Roman" w:cstheme="minorHAnsi"/>
        </w:rPr>
      </w:pPr>
    </w:p>
    <w:p w14:paraId="03A2E3A1" w14:textId="54ACE8C1" w:rsidR="004A24FB" w:rsidRPr="00644B77" w:rsidRDefault="009E6883" w:rsidP="009C1B75">
      <w:pPr>
        <w:pStyle w:val="Heading2"/>
      </w:pPr>
      <w:bookmarkStart w:id="7" w:name="_Toc195264015"/>
      <w:r w:rsidRPr="00644B77">
        <w:t xml:space="preserve">Are stablecoins and NFTs regulated </w:t>
      </w:r>
      <w:r w:rsidR="006A1A2C">
        <w:t>in the Antigua &amp; Barbuda</w:t>
      </w:r>
      <w:r w:rsidRPr="00644B77">
        <w:t>?</w:t>
      </w:r>
      <w:bookmarkEnd w:id="7"/>
    </w:p>
    <w:p w14:paraId="08A65750" w14:textId="77777777" w:rsidR="00775445" w:rsidRPr="00644B77" w:rsidRDefault="00775445" w:rsidP="005A385D">
      <w:pPr>
        <w:spacing w:after="0" w:line="240" w:lineRule="auto"/>
        <w:ind w:left="360"/>
        <w:jc w:val="both"/>
        <w:rPr>
          <w:rFonts w:eastAsia="Times New Roman" w:cstheme="minorHAnsi"/>
          <w:b/>
          <w:bCs/>
          <w:u w:val="single"/>
          <w:lang w:val="en-SG"/>
        </w:rPr>
      </w:pPr>
    </w:p>
    <w:p w14:paraId="3D238C9A" w14:textId="72A5E2BD" w:rsidR="004311E2" w:rsidRDefault="00A96C6E" w:rsidP="005A385D">
      <w:pPr>
        <w:spacing w:after="0" w:line="240" w:lineRule="auto"/>
        <w:ind w:left="360"/>
        <w:jc w:val="both"/>
        <w:rPr>
          <w:rFonts w:eastAsia="Times New Roman" w:cstheme="minorHAnsi"/>
        </w:rPr>
      </w:pPr>
      <w:proofErr w:type="gramStart"/>
      <w:r w:rsidRPr="00A96C6E">
        <w:rPr>
          <w:rFonts w:eastAsia="Times New Roman" w:cstheme="minorHAnsi"/>
        </w:rPr>
        <w:t>The DABA</w:t>
      </w:r>
      <w:proofErr w:type="gramEnd"/>
      <w:r w:rsidRPr="00A96C6E">
        <w:rPr>
          <w:rFonts w:eastAsia="Times New Roman" w:cstheme="minorHAnsi"/>
        </w:rPr>
        <w:t xml:space="preserve"> defines digital assets to include digital coins, tokens, or any other form of digital asset. This would include </w:t>
      </w:r>
      <w:proofErr w:type="gramStart"/>
      <w:r w:rsidRPr="00A96C6E">
        <w:rPr>
          <w:rFonts w:eastAsia="Times New Roman" w:cstheme="minorHAnsi"/>
        </w:rPr>
        <w:t>stablecoins</w:t>
      </w:r>
      <w:proofErr w:type="gramEnd"/>
      <w:r w:rsidRPr="00A96C6E">
        <w:rPr>
          <w:rFonts w:eastAsia="Times New Roman" w:cstheme="minorHAnsi"/>
        </w:rPr>
        <w:t xml:space="preserve"> and NFTs, which are both forms of digital assets. Therefore, stablecoins and NFTs businesses operating in Antigua and Barbuda may be subject to licensing and regulation under the Act. However, it is important to note that specific regulations and requirements may vary depending on the </w:t>
      </w:r>
      <w:proofErr w:type="gramStart"/>
      <w:r w:rsidRPr="00A96C6E">
        <w:rPr>
          <w:rFonts w:eastAsia="Times New Roman" w:cstheme="minorHAnsi"/>
        </w:rPr>
        <w:t>particular type of digital</w:t>
      </w:r>
      <w:proofErr w:type="gramEnd"/>
      <w:r w:rsidRPr="00A96C6E">
        <w:rPr>
          <w:rFonts w:eastAsia="Times New Roman" w:cstheme="minorHAnsi"/>
        </w:rPr>
        <w:t xml:space="preserve"> asset business, their size, complexity and characteristics.</w:t>
      </w:r>
    </w:p>
    <w:p w14:paraId="36C39EF0" w14:textId="77777777" w:rsidR="003D528D" w:rsidRPr="00644B77" w:rsidRDefault="003D528D" w:rsidP="005A385D">
      <w:pPr>
        <w:spacing w:after="0" w:line="240" w:lineRule="auto"/>
        <w:ind w:left="360"/>
        <w:jc w:val="both"/>
        <w:rPr>
          <w:rFonts w:eastAsia="Times New Roman" w:cstheme="minorHAnsi"/>
        </w:rPr>
      </w:pPr>
    </w:p>
    <w:p w14:paraId="614AA6FF" w14:textId="6B3DF1ED" w:rsidR="009E6883" w:rsidRPr="00644B77" w:rsidRDefault="009E6883" w:rsidP="009C1B75">
      <w:pPr>
        <w:pStyle w:val="Heading2"/>
      </w:pPr>
      <w:bookmarkStart w:id="8" w:name="_Toc195264016"/>
      <w:r w:rsidRPr="00644B77">
        <w:t xml:space="preserve">Are decentralised finance (DeFi) activities (e.g. lending </w:t>
      </w:r>
      <w:r w:rsidR="005618BE">
        <w:t>digital asset</w:t>
      </w:r>
      <w:r w:rsidRPr="00644B77">
        <w:t xml:space="preserve">s) regulated </w:t>
      </w:r>
      <w:r w:rsidR="006A1A2C">
        <w:t>in the Antigua &amp; Barbuda</w:t>
      </w:r>
      <w:r w:rsidRPr="00644B77">
        <w:t>?</w:t>
      </w:r>
      <w:bookmarkEnd w:id="8"/>
    </w:p>
    <w:p w14:paraId="5CC75B74" w14:textId="77777777" w:rsidR="00210965" w:rsidRPr="00644B77" w:rsidRDefault="00210965" w:rsidP="005A385D">
      <w:pPr>
        <w:spacing w:after="0" w:line="240" w:lineRule="auto"/>
        <w:ind w:left="360"/>
        <w:jc w:val="both"/>
        <w:rPr>
          <w:rFonts w:eastAsia="Times New Roman" w:cstheme="minorHAnsi"/>
          <w:b/>
          <w:bCs/>
          <w:lang w:val="en-SG"/>
        </w:rPr>
      </w:pPr>
    </w:p>
    <w:p w14:paraId="01460334" w14:textId="4045D3CA" w:rsidR="004311E2" w:rsidRPr="00C60847" w:rsidRDefault="00C60847" w:rsidP="005A385D">
      <w:pPr>
        <w:spacing w:after="0" w:line="240" w:lineRule="auto"/>
        <w:ind w:left="360"/>
        <w:jc w:val="both"/>
        <w:rPr>
          <w:rFonts w:eastAsia="Times New Roman" w:cstheme="minorHAnsi"/>
          <w:lang w:val="en-SG"/>
        </w:rPr>
      </w:pPr>
      <w:r w:rsidRPr="00C60847">
        <w:rPr>
          <w:rFonts w:eastAsia="Times New Roman" w:cstheme="minorHAnsi"/>
        </w:rPr>
        <w:t xml:space="preserve">According to </w:t>
      </w:r>
      <w:proofErr w:type="gramStart"/>
      <w:r w:rsidRPr="00C60847">
        <w:rPr>
          <w:rFonts w:eastAsia="Times New Roman" w:cstheme="minorHAnsi"/>
        </w:rPr>
        <w:t xml:space="preserve">the </w:t>
      </w:r>
      <w:r w:rsidRPr="00C60847">
        <w:rPr>
          <w:rFonts w:eastAsia="Times New Roman" w:cstheme="minorHAnsi"/>
          <w:lang w:val="en-SG"/>
        </w:rPr>
        <w:t>Antigua</w:t>
      </w:r>
      <w:proofErr w:type="gramEnd"/>
      <w:r w:rsidRPr="00C60847">
        <w:rPr>
          <w:rFonts w:eastAsia="Times New Roman" w:cstheme="minorHAnsi"/>
          <w:lang w:val="en-SG"/>
        </w:rPr>
        <w:t xml:space="preserve"> &amp; Barbuda’s</w:t>
      </w:r>
      <w:r w:rsidRPr="00C60847">
        <w:rPr>
          <w:rFonts w:eastAsia="Times New Roman" w:cstheme="minorHAnsi"/>
        </w:rPr>
        <w:t xml:space="preserve"> DABA, carrying on the business of lending, borrowing, providing financial services, or issuing derivatives with respect to, and otherwise dealing with digital assets are likely to fall under the category of regulated activity and might </w:t>
      </w:r>
      <w:proofErr w:type="gramStart"/>
      <w:r w:rsidRPr="00C60847">
        <w:rPr>
          <w:rFonts w:eastAsia="Times New Roman" w:cstheme="minorHAnsi"/>
        </w:rPr>
        <w:t>requires</w:t>
      </w:r>
      <w:proofErr w:type="gramEnd"/>
      <w:r w:rsidRPr="00C60847">
        <w:rPr>
          <w:rFonts w:eastAsia="Times New Roman" w:cstheme="minorHAnsi"/>
        </w:rPr>
        <w:t xml:space="preserve"> licensing under </w:t>
      </w:r>
      <w:r w:rsidRPr="00C60847">
        <w:rPr>
          <w:rFonts w:eastAsia="Times New Roman" w:cstheme="minorHAnsi"/>
          <w:lang w:val="en-SG"/>
        </w:rPr>
        <w:t>Antigua &amp; Barbuda’s</w:t>
      </w:r>
      <w:r w:rsidRPr="00C60847">
        <w:rPr>
          <w:rFonts w:eastAsia="Times New Roman" w:cstheme="minorHAnsi"/>
        </w:rPr>
        <w:t xml:space="preserve"> DABA. Therefore, decentralized finance (</w:t>
      </w:r>
      <w:r w:rsidRPr="007F681C">
        <w:rPr>
          <w:rFonts w:eastAsia="Times New Roman" w:cstheme="minorHAnsi"/>
          <w:b/>
          <w:bCs/>
        </w:rPr>
        <w:t>DeFi</w:t>
      </w:r>
      <w:r w:rsidRPr="00C60847">
        <w:rPr>
          <w:rFonts w:eastAsia="Times New Roman" w:cstheme="minorHAnsi"/>
        </w:rPr>
        <w:t>) activities that involve lending digital assets would likely be subject to regulation and licensing under the DABA if it involves carrying on a business in or from within Antigua and Barbuda.</w:t>
      </w:r>
    </w:p>
    <w:p w14:paraId="05B9D3FD" w14:textId="77777777" w:rsidR="003D528D" w:rsidRPr="00644B77" w:rsidRDefault="003D528D" w:rsidP="005A385D">
      <w:pPr>
        <w:spacing w:after="0" w:line="240" w:lineRule="auto"/>
        <w:ind w:left="360"/>
        <w:jc w:val="both"/>
        <w:rPr>
          <w:rFonts w:eastAsia="Times New Roman" w:cstheme="minorHAnsi"/>
          <w:b/>
          <w:lang w:val="en-SG"/>
        </w:rPr>
      </w:pPr>
    </w:p>
    <w:p w14:paraId="075C9A46" w14:textId="6AA66253" w:rsidR="0074504D" w:rsidRPr="00644B77" w:rsidRDefault="009E6883" w:rsidP="009C1B75">
      <w:pPr>
        <w:pStyle w:val="Heading2"/>
      </w:pPr>
      <w:bookmarkStart w:id="9" w:name="_Toc195264017"/>
      <w:r w:rsidRPr="00644B77">
        <w:t xml:space="preserve">Are there any restrictions on issuing or publicly offering </w:t>
      </w:r>
      <w:r w:rsidR="00E57E76">
        <w:t>d</w:t>
      </w:r>
      <w:r w:rsidR="00D06B44">
        <w:t>igital asset</w:t>
      </w:r>
      <w:r w:rsidRPr="00644B77">
        <w:t xml:space="preserve">s </w:t>
      </w:r>
      <w:r w:rsidR="006A1A2C">
        <w:t>in the Antigua &amp; Barbuda</w:t>
      </w:r>
      <w:r w:rsidRPr="00644B77">
        <w:t>?</w:t>
      </w:r>
      <w:bookmarkEnd w:id="9"/>
    </w:p>
    <w:p w14:paraId="3BE3CDCF" w14:textId="77777777" w:rsidR="00775445" w:rsidRPr="00644B77" w:rsidRDefault="00775445" w:rsidP="005A385D">
      <w:pPr>
        <w:spacing w:after="0" w:line="240" w:lineRule="auto"/>
        <w:ind w:left="360"/>
        <w:jc w:val="both"/>
        <w:rPr>
          <w:rFonts w:eastAsia="Times New Roman" w:cstheme="minorHAnsi"/>
          <w:b/>
          <w:bCs/>
          <w:u w:val="single"/>
          <w:lang w:val="en-SG"/>
        </w:rPr>
      </w:pPr>
    </w:p>
    <w:p w14:paraId="674B0185" w14:textId="0801B169" w:rsidR="004311E2" w:rsidRPr="00253932" w:rsidRDefault="00253932" w:rsidP="005A385D">
      <w:pPr>
        <w:spacing w:after="0" w:line="240" w:lineRule="auto"/>
        <w:ind w:left="360"/>
        <w:jc w:val="both"/>
        <w:rPr>
          <w:rFonts w:eastAsia="Times New Roman" w:cstheme="minorHAnsi"/>
          <w:lang w:val="en-SG"/>
        </w:rPr>
      </w:pPr>
      <w:r w:rsidRPr="00253932">
        <w:rPr>
          <w:rFonts w:eastAsia="Times New Roman" w:cstheme="minorHAnsi"/>
        </w:rPr>
        <w:t>Yes, there are restrictions on issuing or publicly offering digital assets in Antigua and Barbuda. According to the DABA and regulations, a licensed undertaking shall not participate in or provide financial services related to the issue or offer for sale of a newly issued digital asset without submitting a prospectus to the FSRC for approval at least 30 days before the proposed date of its publication, approval of the prospectus by the FSRC and publishing the approved prospectus prior to the issue or offer for sale as may be required by the FSRC. In addition, the DABA requires that the prospectus includes specific information, including but not limited to, the issuer’s general description of business, personnel and project planning, key features of the product or service to be developed, proposed market participants and proposed jurisdiction or jurisdictions, technology to be used, means by which the offering will be financed, and the amount of money equivalent that the offering is intended to raise. The DABA also requires there to be an assessment to include information in addition to the prospectus if the Commission considers it necessary.</w:t>
      </w:r>
    </w:p>
    <w:p w14:paraId="1DC4ECC4" w14:textId="77777777" w:rsidR="003D528D" w:rsidRPr="00644B77" w:rsidRDefault="003D528D" w:rsidP="005A385D">
      <w:pPr>
        <w:spacing w:after="0" w:line="240" w:lineRule="auto"/>
        <w:ind w:left="360"/>
        <w:jc w:val="both"/>
        <w:rPr>
          <w:rFonts w:eastAsia="Times New Roman" w:cstheme="minorHAnsi"/>
          <w:b/>
          <w:bCs/>
          <w:u w:val="single"/>
          <w:lang w:val="en-SG"/>
        </w:rPr>
      </w:pPr>
    </w:p>
    <w:p w14:paraId="1D17324E" w14:textId="67BC1BD8" w:rsidR="004311E2" w:rsidRDefault="009E6883" w:rsidP="009C1B75">
      <w:pPr>
        <w:pStyle w:val="Heading2"/>
      </w:pPr>
      <w:bookmarkStart w:id="10" w:name="_Toc195264018"/>
      <w:r w:rsidRPr="00644B77">
        <w:t xml:space="preserve">Are there any exemptions to the restrictions on issuing or publicly offering of </w:t>
      </w:r>
      <w:r w:rsidR="007E0FE5">
        <w:t>d</w:t>
      </w:r>
      <w:r w:rsidR="00D06B44">
        <w:t>igital asset</w:t>
      </w:r>
      <w:r w:rsidRPr="00644B77">
        <w:t xml:space="preserve">s </w:t>
      </w:r>
      <w:r w:rsidR="006A1A2C">
        <w:t>in the Antigua &amp; Barbuda</w:t>
      </w:r>
      <w:r w:rsidRPr="00644B77">
        <w:t>?</w:t>
      </w:r>
      <w:bookmarkEnd w:id="10"/>
    </w:p>
    <w:p w14:paraId="36C177AE" w14:textId="77777777" w:rsidR="003D528D" w:rsidRDefault="003D528D" w:rsidP="005A385D">
      <w:pPr>
        <w:spacing w:after="0" w:line="240" w:lineRule="auto"/>
        <w:ind w:left="360"/>
        <w:jc w:val="both"/>
        <w:rPr>
          <w:rFonts w:eastAsia="Times New Roman" w:cstheme="minorHAnsi"/>
          <w:b/>
          <w:bCs/>
          <w:u w:val="single"/>
          <w:lang w:val="en-SG"/>
        </w:rPr>
      </w:pPr>
    </w:p>
    <w:p w14:paraId="57E169D9" w14:textId="6E7D378D" w:rsidR="003D528D" w:rsidRPr="00BB45AE" w:rsidRDefault="00BB45AE" w:rsidP="005A385D">
      <w:pPr>
        <w:spacing w:after="0" w:line="240" w:lineRule="auto"/>
        <w:ind w:left="360"/>
        <w:jc w:val="both"/>
        <w:rPr>
          <w:rFonts w:eastAsia="Times New Roman" w:cstheme="minorHAnsi"/>
          <w:bCs/>
          <w:lang w:val="en-SG"/>
        </w:rPr>
      </w:pPr>
      <w:r w:rsidRPr="00BB45AE">
        <w:rPr>
          <w:rFonts w:eastAsia="Times New Roman" w:cstheme="minorHAnsi"/>
          <w:bCs/>
        </w:rPr>
        <w:t>According to the Digita</w:t>
      </w:r>
      <w:r w:rsidR="00BE6403">
        <w:rPr>
          <w:rFonts w:eastAsia="Times New Roman" w:cstheme="minorHAnsi"/>
          <w:bCs/>
        </w:rPr>
        <w:t>l</w:t>
      </w:r>
      <w:r w:rsidRPr="00BB45AE">
        <w:rPr>
          <w:rFonts w:eastAsia="Times New Roman" w:cstheme="minorHAnsi"/>
          <w:bCs/>
        </w:rPr>
        <w:t xml:space="preserve"> assets regulations </w:t>
      </w:r>
      <w:r w:rsidR="006A1A2C">
        <w:rPr>
          <w:rFonts w:eastAsia="Times New Roman" w:cstheme="minorHAnsi"/>
          <w:bCs/>
        </w:rPr>
        <w:t>in the Antigua &amp; Barbuda</w:t>
      </w:r>
      <w:r w:rsidRPr="00BB45AE">
        <w:rPr>
          <w:rFonts w:eastAsia="Times New Roman" w:cstheme="minorHAnsi"/>
          <w:lang w:val="en-SG"/>
        </w:rPr>
        <w:t xml:space="preserve"> t</w:t>
      </w:r>
      <w:r w:rsidRPr="00BB45AE">
        <w:rPr>
          <w:rFonts w:eastAsia="Times New Roman" w:cstheme="minorHAnsi"/>
          <w:bCs/>
        </w:rPr>
        <w:t xml:space="preserve">here are exemptions to the restrictions on issuing or publicly offering digital assets in or from within Antigua and Barbuda. The crypto </w:t>
      </w:r>
      <w:proofErr w:type="gramStart"/>
      <w:r w:rsidRPr="00BB45AE">
        <w:rPr>
          <w:rFonts w:eastAsia="Times New Roman" w:cstheme="minorHAnsi"/>
          <w:bCs/>
        </w:rPr>
        <w:t>regulation</w:t>
      </w:r>
      <w:proofErr w:type="gramEnd"/>
      <w:r w:rsidRPr="00BB45AE">
        <w:rPr>
          <w:rFonts w:eastAsia="Times New Roman" w:cstheme="minorHAnsi"/>
          <w:bCs/>
        </w:rPr>
        <w:t xml:space="preserve"> i.e. DABA and </w:t>
      </w:r>
      <w:proofErr w:type="gramStart"/>
      <w:r w:rsidRPr="00BB45AE">
        <w:rPr>
          <w:rFonts w:eastAsia="Times New Roman" w:cstheme="minorHAnsi"/>
          <w:bCs/>
        </w:rPr>
        <w:t>regulations</w:t>
      </w:r>
      <w:proofErr w:type="gramEnd"/>
      <w:r w:rsidRPr="00BB45AE">
        <w:rPr>
          <w:rFonts w:eastAsia="Times New Roman" w:cstheme="minorHAnsi"/>
          <w:bCs/>
        </w:rPr>
        <w:t xml:space="preserve"> gives provisions of exemption if the Minister, acting on the advice of the FSRC, issues an exemption order, which provides for a specified person or persons </w:t>
      </w:r>
      <w:r w:rsidRPr="00BB45AE">
        <w:rPr>
          <w:rFonts w:eastAsia="Times New Roman" w:cstheme="minorHAnsi"/>
          <w:bCs/>
        </w:rPr>
        <w:lastRenderedPageBreak/>
        <w:t xml:space="preserve">or entities falling within a specified class, to be exempt from the requirement of section 18 of DABA. An exemption order may provide for an exemption to have effect in respect of all digital asset business activities under section 2(2) </w:t>
      </w:r>
      <w:r w:rsidR="004E4565">
        <w:rPr>
          <w:rFonts w:eastAsia="Times New Roman" w:cstheme="minorHAnsi"/>
          <w:bCs/>
        </w:rPr>
        <w:t>of DABA</w:t>
      </w:r>
      <w:r w:rsidRPr="00BB45AE">
        <w:rPr>
          <w:rFonts w:eastAsia="Times New Roman" w:cstheme="minorHAnsi"/>
          <w:bCs/>
        </w:rPr>
        <w:t xml:space="preserve"> or only in respect of one or more of the digital asset business activities or in respect of specified circumstances. An exemption order may be subject to conditions and is subject to the negative resolution procedure.</w:t>
      </w:r>
    </w:p>
    <w:p w14:paraId="119AF0DB" w14:textId="77777777" w:rsidR="003D528D" w:rsidRPr="00644B77" w:rsidRDefault="003D528D" w:rsidP="005A385D">
      <w:pPr>
        <w:spacing w:after="0" w:line="240" w:lineRule="auto"/>
        <w:jc w:val="both"/>
        <w:rPr>
          <w:rFonts w:eastAsia="Times New Roman" w:cstheme="minorHAnsi"/>
          <w:b/>
          <w:lang w:val="en-SG"/>
        </w:rPr>
      </w:pPr>
    </w:p>
    <w:p w14:paraId="5C9C5FAC" w14:textId="53715C39" w:rsidR="0074504D" w:rsidRPr="00644B77" w:rsidRDefault="009E6883" w:rsidP="009C1B75">
      <w:pPr>
        <w:pStyle w:val="Heading1"/>
      </w:pPr>
      <w:bookmarkStart w:id="11" w:name="_Toc195264019"/>
      <w:r w:rsidRPr="00644B77">
        <w:t xml:space="preserve">Regulation of </w:t>
      </w:r>
      <w:r w:rsidR="00355F34">
        <w:t>DABs</w:t>
      </w:r>
      <w:r w:rsidRPr="00644B77">
        <w:t xml:space="preserve"> </w:t>
      </w:r>
      <w:r w:rsidR="006A1A2C">
        <w:t>in the Antigua &amp; Barbuda</w:t>
      </w:r>
      <w:bookmarkEnd w:id="11"/>
    </w:p>
    <w:p w14:paraId="5F759DF6" w14:textId="77777777" w:rsidR="00F746E9" w:rsidRPr="00644B77" w:rsidRDefault="00F746E9" w:rsidP="005A385D">
      <w:pPr>
        <w:spacing w:after="0" w:line="240" w:lineRule="auto"/>
        <w:ind w:left="360"/>
        <w:jc w:val="both"/>
        <w:rPr>
          <w:rFonts w:eastAsia="Times New Roman" w:cstheme="minorHAnsi"/>
          <w:b/>
          <w:lang w:val="en-SG"/>
        </w:rPr>
      </w:pPr>
    </w:p>
    <w:p w14:paraId="3D0F0688" w14:textId="7A4CFE44" w:rsidR="009E6883" w:rsidRPr="00644B77" w:rsidRDefault="009E6883" w:rsidP="009C1B75">
      <w:pPr>
        <w:pStyle w:val="Heading2"/>
      </w:pPr>
      <w:bookmarkStart w:id="12" w:name="_Toc195264020"/>
      <w:r w:rsidRPr="00644B77">
        <w:t xml:space="preserve">Are </w:t>
      </w:r>
      <w:r w:rsidR="00355F34">
        <w:t>DABs</w:t>
      </w:r>
      <w:r w:rsidRPr="00644B77">
        <w:t xml:space="preserve"> operating </w:t>
      </w:r>
      <w:r w:rsidR="006A1A2C">
        <w:t>in the Antigua &amp; Barbuda</w:t>
      </w:r>
      <w:r w:rsidR="00F746E9" w:rsidRPr="00644B77">
        <w:t xml:space="preserve"> </w:t>
      </w:r>
      <w:r w:rsidRPr="00644B77">
        <w:t>subject to regulation?</w:t>
      </w:r>
      <w:bookmarkEnd w:id="12"/>
    </w:p>
    <w:p w14:paraId="3DBF7958" w14:textId="77777777" w:rsidR="0074504D" w:rsidRPr="00644B77" w:rsidRDefault="0074504D" w:rsidP="005A385D">
      <w:pPr>
        <w:spacing w:after="0" w:line="240" w:lineRule="auto"/>
        <w:ind w:left="360"/>
        <w:jc w:val="both"/>
        <w:rPr>
          <w:rFonts w:eastAsia="Times New Roman" w:cstheme="minorHAnsi"/>
          <w:b/>
          <w:bCs/>
          <w:lang w:val="en-SG"/>
        </w:rPr>
      </w:pPr>
    </w:p>
    <w:p w14:paraId="7A1A680B" w14:textId="6D5C7863" w:rsidR="004311E2" w:rsidRPr="00076896" w:rsidRDefault="00076896" w:rsidP="005A385D">
      <w:pPr>
        <w:spacing w:after="0" w:line="240" w:lineRule="auto"/>
        <w:ind w:left="360"/>
        <w:jc w:val="both"/>
        <w:rPr>
          <w:rFonts w:eastAsia="Times New Roman" w:cstheme="minorHAnsi"/>
          <w:lang w:val="en-SG"/>
        </w:rPr>
      </w:pPr>
      <w:r w:rsidRPr="00076896">
        <w:rPr>
          <w:rFonts w:eastAsia="Times New Roman" w:cstheme="minorHAnsi"/>
        </w:rPr>
        <w:t xml:space="preserve">DABs and Crypto Businesses operating </w:t>
      </w:r>
      <w:r w:rsidR="006A1A2C">
        <w:rPr>
          <w:rFonts w:eastAsia="Times New Roman" w:cstheme="minorHAnsi"/>
        </w:rPr>
        <w:t xml:space="preserve">in </w:t>
      </w:r>
      <w:proofErr w:type="gramStart"/>
      <w:r w:rsidR="006A1A2C">
        <w:rPr>
          <w:rFonts w:eastAsia="Times New Roman" w:cstheme="minorHAnsi"/>
        </w:rPr>
        <w:t>the Antigua</w:t>
      </w:r>
      <w:proofErr w:type="gramEnd"/>
      <w:r w:rsidR="006A1A2C">
        <w:rPr>
          <w:rFonts w:eastAsia="Times New Roman" w:cstheme="minorHAnsi"/>
        </w:rPr>
        <w:t xml:space="preserve"> &amp; Barbuda</w:t>
      </w:r>
      <w:r w:rsidRPr="00076896">
        <w:rPr>
          <w:rFonts w:eastAsia="Times New Roman" w:cstheme="minorHAnsi"/>
        </w:rPr>
        <w:t xml:space="preserve"> are subject to regulation. Any person who wishes to operate a digital assets business </w:t>
      </w:r>
      <w:r w:rsidR="006A1A2C">
        <w:rPr>
          <w:rFonts w:eastAsia="Times New Roman" w:cstheme="minorHAnsi"/>
        </w:rPr>
        <w:t xml:space="preserve">in </w:t>
      </w:r>
      <w:proofErr w:type="gramStart"/>
      <w:r w:rsidR="006A1A2C">
        <w:rPr>
          <w:rFonts w:eastAsia="Times New Roman" w:cstheme="minorHAnsi"/>
        </w:rPr>
        <w:t>the Antigua</w:t>
      </w:r>
      <w:proofErr w:type="gramEnd"/>
      <w:r w:rsidR="006A1A2C">
        <w:rPr>
          <w:rFonts w:eastAsia="Times New Roman" w:cstheme="minorHAnsi"/>
        </w:rPr>
        <w:t xml:space="preserve"> &amp; Barbuda</w:t>
      </w:r>
      <w:r w:rsidRPr="00076896">
        <w:rPr>
          <w:rFonts w:eastAsia="Times New Roman" w:cstheme="minorHAnsi"/>
        </w:rPr>
        <w:t xml:space="preserve"> needs to obtain a Digital Assets License. DABs are required to comply with the regulations set out in the DABA and the Digital Assets Business Regulations 2021. The licensing is a mandate unless exempted and covers all the regulatory areas such as record keeping requirements, disclosure requirements, licensing requirements, and ongoing obligations of licensed undertakings.</w:t>
      </w:r>
    </w:p>
    <w:p w14:paraId="7C59A6E0" w14:textId="77777777" w:rsidR="00861389" w:rsidRPr="00644B77" w:rsidRDefault="00861389" w:rsidP="005A385D">
      <w:pPr>
        <w:spacing w:after="0" w:line="240" w:lineRule="auto"/>
        <w:ind w:left="360"/>
        <w:jc w:val="both"/>
        <w:rPr>
          <w:rFonts w:eastAsia="Times New Roman" w:cstheme="minorHAnsi"/>
          <w:b/>
          <w:lang w:val="en-SG"/>
        </w:rPr>
      </w:pPr>
    </w:p>
    <w:p w14:paraId="6DB364F5" w14:textId="39719817" w:rsidR="009E6883" w:rsidRPr="00644B77" w:rsidRDefault="009E6883" w:rsidP="009C1B75">
      <w:pPr>
        <w:pStyle w:val="Heading2"/>
      </w:pPr>
      <w:bookmarkStart w:id="13" w:name="_Toc195264021"/>
      <w:r w:rsidRPr="00644B77">
        <w:t xml:space="preserve">Are </w:t>
      </w:r>
      <w:r w:rsidR="009669FA">
        <w:t>DABs</w:t>
      </w:r>
      <w:r w:rsidRPr="00644B77">
        <w:t xml:space="preserve"> providing </w:t>
      </w:r>
      <w:r w:rsidR="0058036A">
        <w:t>d</w:t>
      </w:r>
      <w:r w:rsidR="00D06B44">
        <w:t>igital asset</w:t>
      </w:r>
      <w:r w:rsidRPr="00644B77">
        <w:t xml:space="preserve"> services from offshore to persons </w:t>
      </w:r>
      <w:r w:rsidR="006A1A2C">
        <w:t>in the Antigua &amp; Barbuda</w:t>
      </w:r>
      <w:r w:rsidR="00E04AA9" w:rsidRPr="00644B77">
        <w:t xml:space="preserve"> </w:t>
      </w:r>
      <w:r w:rsidRPr="00644B77">
        <w:t xml:space="preserve">subject to regulation </w:t>
      </w:r>
      <w:r w:rsidR="006A1A2C">
        <w:t>in the Antigua &amp; Barbuda</w:t>
      </w:r>
      <w:r w:rsidRPr="00644B77">
        <w:t>?</w:t>
      </w:r>
      <w:bookmarkEnd w:id="13"/>
    </w:p>
    <w:p w14:paraId="41BFF171" w14:textId="77777777" w:rsidR="0074504D" w:rsidRPr="00644B77" w:rsidRDefault="0074504D" w:rsidP="005A385D">
      <w:pPr>
        <w:spacing w:after="0" w:line="240" w:lineRule="auto"/>
        <w:ind w:left="360"/>
        <w:jc w:val="both"/>
        <w:rPr>
          <w:rFonts w:eastAsia="Times New Roman" w:cstheme="minorHAnsi"/>
          <w:b/>
          <w:bCs/>
          <w:lang w:val="en-SG"/>
        </w:rPr>
      </w:pPr>
    </w:p>
    <w:p w14:paraId="0F2A27E6" w14:textId="3762A673" w:rsidR="004311E2" w:rsidRPr="001C2F81" w:rsidRDefault="001C2F81" w:rsidP="005A385D">
      <w:pPr>
        <w:spacing w:after="0" w:line="240" w:lineRule="auto"/>
        <w:ind w:left="360"/>
        <w:jc w:val="both"/>
        <w:rPr>
          <w:rFonts w:eastAsia="Times New Roman" w:cstheme="minorHAnsi"/>
          <w:lang w:val="en-SG"/>
        </w:rPr>
      </w:pPr>
      <w:r w:rsidRPr="001C2F81">
        <w:rPr>
          <w:rFonts w:eastAsia="Times New Roman" w:cstheme="minorHAnsi"/>
          <w:lang w:val="en-SG"/>
        </w:rPr>
        <w:t>Yes, any offshore DAB that wishes to provide digital asset services to persons in the Antigua &amp; Barbuda will need to be registered or licensed with the FSRC based on the nature of services rendered by DABs and the requirements associated with it the Act.</w:t>
      </w:r>
    </w:p>
    <w:p w14:paraId="12764C11" w14:textId="77777777" w:rsidR="00861389" w:rsidRPr="00644B77" w:rsidRDefault="00861389" w:rsidP="005A385D">
      <w:pPr>
        <w:spacing w:after="0" w:line="240" w:lineRule="auto"/>
        <w:ind w:left="360"/>
        <w:jc w:val="both"/>
        <w:rPr>
          <w:rFonts w:eastAsia="Times New Roman" w:cstheme="minorHAnsi"/>
          <w:b/>
          <w:lang w:val="en-SG"/>
        </w:rPr>
      </w:pPr>
    </w:p>
    <w:p w14:paraId="658B8AA8" w14:textId="730C2BB8" w:rsidR="00775445" w:rsidRPr="00644B77" w:rsidRDefault="009E6883" w:rsidP="009C1B75">
      <w:pPr>
        <w:pStyle w:val="Heading2"/>
      </w:pPr>
      <w:bookmarkStart w:id="14" w:name="_Toc195264022"/>
      <w:r w:rsidRPr="00644B77">
        <w:t xml:space="preserve">What are the main requirements for obtaining licensing / registration as a </w:t>
      </w:r>
      <w:r w:rsidR="0050675E">
        <w:t>DAB</w:t>
      </w:r>
      <w:r w:rsidRPr="00644B77">
        <w:t xml:space="preserve"> </w:t>
      </w:r>
      <w:r w:rsidR="006A1A2C">
        <w:t>in the Antigua &amp; Barbuda</w:t>
      </w:r>
      <w:r w:rsidRPr="00644B77">
        <w:t>?</w:t>
      </w:r>
      <w:bookmarkEnd w:id="14"/>
    </w:p>
    <w:p w14:paraId="3ECBD72A" w14:textId="79CE8C60" w:rsidR="00775445" w:rsidRPr="0034646B" w:rsidRDefault="00DC0055" w:rsidP="005A385D">
      <w:pPr>
        <w:tabs>
          <w:tab w:val="left" w:pos="4140"/>
        </w:tabs>
        <w:spacing w:after="0" w:line="240" w:lineRule="auto"/>
        <w:ind w:left="360"/>
        <w:jc w:val="both"/>
        <w:rPr>
          <w:rFonts w:eastAsia="Times New Roman" w:cstheme="minorHAnsi"/>
          <w:b/>
          <w:bCs/>
          <w:lang w:val="en-SG"/>
        </w:rPr>
      </w:pPr>
      <w:r w:rsidRPr="0034646B">
        <w:rPr>
          <w:rFonts w:eastAsia="Times New Roman" w:cstheme="minorHAnsi"/>
          <w:b/>
          <w:bCs/>
          <w:lang w:val="en-SG"/>
        </w:rPr>
        <w:tab/>
      </w:r>
    </w:p>
    <w:p w14:paraId="46E5B811" w14:textId="63464100" w:rsidR="001A51AD" w:rsidRDefault="001A51AD" w:rsidP="005A385D">
      <w:pPr>
        <w:pStyle w:val="ListParagraph"/>
        <w:spacing w:after="0" w:line="240" w:lineRule="auto"/>
        <w:ind w:left="360"/>
        <w:jc w:val="both"/>
        <w:rPr>
          <w:rFonts w:eastAsia="Times New Roman" w:cstheme="minorHAnsi"/>
        </w:rPr>
      </w:pPr>
      <w:r w:rsidRPr="001A51AD">
        <w:rPr>
          <w:rFonts w:eastAsia="Times New Roman" w:cstheme="minorHAnsi"/>
        </w:rPr>
        <w:t>The main requirements for obtaining a license as a Digital Assets Business (</w:t>
      </w:r>
      <w:r w:rsidRPr="00241C56">
        <w:rPr>
          <w:rFonts w:eastAsia="Times New Roman" w:cstheme="minorHAnsi"/>
          <w:b/>
          <w:bCs/>
        </w:rPr>
        <w:t>DAB</w:t>
      </w:r>
      <w:r w:rsidRPr="001A51AD">
        <w:rPr>
          <w:rFonts w:eastAsia="Times New Roman" w:cstheme="minorHAnsi"/>
        </w:rPr>
        <w:t xml:space="preserve">) </w:t>
      </w:r>
      <w:r w:rsidR="006A1A2C">
        <w:rPr>
          <w:rFonts w:eastAsia="Times New Roman" w:cstheme="minorHAnsi"/>
        </w:rPr>
        <w:t>in the Antigua &amp; Barbuda</w:t>
      </w:r>
      <w:r w:rsidRPr="001A51AD">
        <w:rPr>
          <w:rFonts w:eastAsia="Times New Roman" w:cstheme="minorHAnsi"/>
        </w:rPr>
        <w:t xml:space="preserve"> are:</w:t>
      </w:r>
    </w:p>
    <w:p w14:paraId="78BE6D96" w14:textId="77777777" w:rsidR="000329D8" w:rsidRPr="001A51AD" w:rsidRDefault="000329D8" w:rsidP="005A385D">
      <w:pPr>
        <w:pStyle w:val="ListParagraph"/>
        <w:spacing w:after="0" w:line="240" w:lineRule="auto"/>
        <w:ind w:left="360"/>
        <w:jc w:val="both"/>
        <w:rPr>
          <w:rFonts w:eastAsia="Times New Roman" w:cstheme="minorHAnsi"/>
        </w:rPr>
      </w:pPr>
    </w:p>
    <w:p w14:paraId="75D335D8" w14:textId="77777777" w:rsidR="001A51AD" w:rsidRDefault="001A51AD" w:rsidP="005A385D">
      <w:pPr>
        <w:pStyle w:val="ListParagraph"/>
        <w:numPr>
          <w:ilvl w:val="0"/>
          <w:numId w:val="98"/>
        </w:numPr>
        <w:spacing w:after="0" w:line="240" w:lineRule="auto"/>
        <w:jc w:val="both"/>
        <w:rPr>
          <w:rFonts w:eastAsia="Times New Roman" w:cstheme="minorHAnsi"/>
        </w:rPr>
      </w:pPr>
      <w:proofErr w:type="gramStart"/>
      <w:r w:rsidRPr="001A51AD">
        <w:rPr>
          <w:rFonts w:eastAsia="Times New Roman" w:cstheme="minorHAnsi"/>
        </w:rPr>
        <w:t>Submitting an application</w:t>
      </w:r>
      <w:proofErr w:type="gramEnd"/>
      <w:r w:rsidRPr="001A51AD">
        <w:rPr>
          <w:rFonts w:eastAsia="Times New Roman" w:cstheme="minorHAnsi"/>
        </w:rPr>
        <w:t xml:space="preserve"> form for a DAB license, as set out in FORM 1 of the </w:t>
      </w:r>
      <w:proofErr w:type="gramStart"/>
      <w:r w:rsidRPr="001A51AD">
        <w:rPr>
          <w:rFonts w:eastAsia="Times New Roman" w:cstheme="minorHAnsi"/>
        </w:rPr>
        <w:t>regulations;</w:t>
      </w:r>
      <w:proofErr w:type="gramEnd"/>
    </w:p>
    <w:p w14:paraId="75CD8952" w14:textId="77777777" w:rsidR="00AA44FA" w:rsidRPr="001A51AD" w:rsidRDefault="00AA44FA" w:rsidP="005A385D">
      <w:pPr>
        <w:pStyle w:val="ListParagraph"/>
        <w:spacing w:after="0" w:line="240" w:lineRule="auto"/>
        <w:ind w:left="1080"/>
        <w:jc w:val="both"/>
        <w:rPr>
          <w:rFonts w:eastAsia="Times New Roman" w:cstheme="minorHAnsi"/>
        </w:rPr>
      </w:pPr>
    </w:p>
    <w:p w14:paraId="23E6E440" w14:textId="0F522008" w:rsidR="00AA44FA" w:rsidRDefault="001A51AD" w:rsidP="005A385D">
      <w:pPr>
        <w:pStyle w:val="ListParagraph"/>
        <w:numPr>
          <w:ilvl w:val="0"/>
          <w:numId w:val="98"/>
        </w:numPr>
        <w:spacing w:after="0" w:line="240" w:lineRule="auto"/>
        <w:jc w:val="both"/>
        <w:rPr>
          <w:rFonts w:eastAsia="Times New Roman" w:cstheme="minorHAnsi"/>
        </w:rPr>
      </w:pPr>
      <w:r w:rsidRPr="001A51AD">
        <w:rPr>
          <w:rFonts w:eastAsia="Times New Roman" w:cstheme="minorHAnsi"/>
        </w:rPr>
        <w:t xml:space="preserve">payment of the applicable non-refundable application fee, as set out in the Schedule of Fees contained in Schedule </w:t>
      </w:r>
      <w:proofErr w:type="gramStart"/>
      <w:r w:rsidRPr="001A51AD">
        <w:rPr>
          <w:rFonts w:eastAsia="Times New Roman" w:cstheme="minorHAnsi"/>
        </w:rPr>
        <w:t>II;</w:t>
      </w:r>
      <w:proofErr w:type="gramEnd"/>
    </w:p>
    <w:p w14:paraId="07E8B4F8" w14:textId="77777777" w:rsidR="00AA44FA" w:rsidRPr="00AA44FA" w:rsidRDefault="00AA44FA" w:rsidP="005A385D">
      <w:pPr>
        <w:spacing w:after="0" w:line="240" w:lineRule="auto"/>
        <w:jc w:val="both"/>
        <w:rPr>
          <w:rFonts w:eastAsia="Times New Roman" w:cstheme="minorHAnsi"/>
        </w:rPr>
      </w:pPr>
    </w:p>
    <w:p w14:paraId="327A1C02" w14:textId="77777777" w:rsidR="001A51AD" w:rsidRDefault="001A51AD" w:rsidP="005A385D">
      <w:pPr>
        <w:pStyle w:val="ListParagraph"/>
        <w:numPr>
          <w:ilvl w:val="0"/>
          <w:numId w:val="98"/>
        </w:numPr>
        <w:spacing w:after="0" w:line="240" w:lineRule="auto"/>
        <w:jc w:val="both"/>
        <w:rPr>
          <w:rFonts w:eastAsia="Times New Roman" w:cstheme="minorHAnsi"/>
        </w:rPr>
      </w:pPr>
      <w:r w:rsidRPr="001A51AD">
        <w:rPr>
          <w:rFonts w:eastAsia="Times New Roman" w:cstheme="minorHAnsi"/>
        </w:rPr>
        <w:t xml:space="preserve">completing and submitting the supporting documents as set out in the application Form and the regulations, and such other documents as may be requested by the </w:t>
      </w:r>
      <w:proofErr w:type="gramStart"/>
      <w:r w:rsidRPr="001A51AD">
        <w:rPr>
          <w:rFonts w:eastAsia="Times New Roman" w:cstheme="minorHAnsi"/>
        </w:rPr>
        <w:t>FSRC;</w:t>
      </w:r>
      <w:proofErr w:type="gramEnd"/>
    </w:p>
    <w:p w14:paraId="19AFF7E1" w14:textId="77777777" w:rsidR="00AA44FA" w:rsidRPr="00AA44FA" w:rsidRDefault="00AA44FA" w:rsidP="005A385D">
      <w:pPr>
        <w:spacing w:after="0" w:line="240" w:lineRule="auto"/>
        <w:jc w:val="both"/>
        <w:rPr>
          <w:rFonts w:eastAsia="Times New Roman" w:cstheme="minorHAnsi"/>
        </w:rPr>
      </w:pPr>
    </w:p>
    <w:p w14:paraId="11914B73" w14:textId="77777777" w:rsidR="001A51AD" w:rsidRDefault="001A51AD" w:rsidP="005A385D">
      <w:pPr>
        <w:pStyle w:val="ListParagraph"/>
        <w:numPr>
          <w:ilvl w:val="0"/>
          <w:numId w:val="98"/>
        </w:numPr>
        <w:spacing w:after="0" w:line="240" w:lineRule="auto"/>
        <w:jc w:val="both"/>
        <w:rPr>
          <w:rFonts w:eastAsia="Times New Roman" w:cstheme="minorHAnsi"/>
        </w:rPr>
      </w:pPr>
      <w:r w:rsidRPr="001A51AD">
        <w:rPr>
          <w:rFonts w:eastAsia="Times New Roman" w:cstheme="minorHAnsi"/>
        </w:rPr>
        <w:t xml:space="preserve">being subjected to a due diligence procedure determined by the </w:t>
      </w:r>
      <w:proofErr w:type="gramStart"/>
      <w:r w:rsidRPr="001A51AD">
        <w:rPr>
          <w:rFonts w:eastAsia="Times New Roman" w:cstheme="minorHAnsi"/>
        </w:rPr>
        <w:t>FSRC;</w:t>
      </w:r>
      <w:proofErr w:type="gramEnd"/>
    </w:p>
    <w:p w14:paraId="2E9C929E" w14:textId="77777777" w:rsidR="00AA44FA" w:rsidRPr="00AA44FA" w:rsidRDefault="00AA44FA" w:rsidP="005A385D">
      <w:pPr>
        <w:spacing w:after="0" w:line="240" w:lineRule="auto"/>
        <w:jc w:val="both"/>
        <w:rPr>
          <w:rFonts w:eastAsia="Times New Roman" w:cstheme="minorHAnsi"/>
        </w:rPr>
      </w:pPr>
    </w:p>
    <w:p w14:paraId="0E0842A3" w14:textId="77777777" w:rsidR="001A51AD" w:rsidRDefault="001A51AD" w:rsidP="005A385D">
      <w:pPr>
        <w:pStyle w:val="ListParagraph"/>
        <w:numPr>
          <w:ilvl w:val="0"/>
          <w:numId w:val="98"/>
        </w:numPr>
        <w:spacing w:after="0" w:line="240" w:lineRule="auto"/>
        <w:jc w:val="both"/>
        <w:rPr>
          <w:rFonts w:eastAsia="Times New Roman" w:cstheme="minorHAnsi"/>
        </w:rPr>
      </w:pPr>
      <w:proofErr w:type="gramStart"/>
      <w:r w:rsidRPr="001A51AD">
        <w:rPr>
          <w:rFonts w:eastAsia="Times New Roman" w:cstheme="minorHAnsi"/>
        </w:rPr>
        <w:t>the</w:t>
      </w:r>
      <w:proofErr w:type="gramEnd"/>
      <w:r w:rsidRPr="001A51AD">
        <w:rPr>
          <w:rFonts w:eastAsia="Times New Roman" w:cstheme="minorHAnsi"/>
        </w:rPr>
        <w:t xml:space="preserve"> licensed undertaking must comply with </w:t>
      </w:r>
      <w:proofErr w:type="gramStart"/>
      <w:r w:rsidRPr="001A51AD">
        <w:rPr>
          <w:rFonts w:eastAsia="Times New Roman" w:cstheme="minorHAnsi"/>
        </w:rPr>
        <w:t>all of</w:t>
      </w:r>
      <w:proofErr w:type="gramEnd"/>
      <w:r w:rsidRPr="001A51AD">
        <w:rPr>
          <w:rFonts w:eastAsia="Times New Roman" w:cstheme="minorHAnsi"/>
        </w:rPr>
        <w:t xml:space="preserve"> the requirements of its license, maintain minimum risk capital set out in its Application Form based on the licensed undertaking’s client assets under management from time to time, payment of the renewal of a license fee, and conduct an internal technological audit at least annually; and</w:t>
      </w:r>
    </w:p>
    <w:p w14:paraId="146EDC88" w14:textId="77777777" w:rsidR="00AA44FA" w:rsidRPr="00AA44FA" w:rsidRDefault="00AA44FA" w:rsidP="005A385D">
      <w:pPr>
        <w:spacing w:after="0" w:line="240" w:lineRule="auto"/>
        <w:jc w:val="both"/>
        <w:rPr>
          <w:rFonts w:eastAsia="Times New Roman" w:cstheme="minorHAnsi"/>
        </w:rPr>
      </w:pPr>
    </w:p>
    <w:p w14:paraId="6DF1221B" w14:textId="77777777" w:rsidR="001A51AD" w:rsidRPr="001A51AD" w:rsidRDefault="001A51AD" w:rsidP="005A385D">
      <w:pPr>
        <w:pStyle w:val="ListParagraph"/>
        <w:numPr>
          <w:ilvl w:val="0"/>
          <w:numId w:val="98"/>
        </w:numPr>
        <w:spacing w:after="0" w:line="240" w:lineRule="auto"/>
        <w:jc w:val="both"/>
        <w:rPr>
          <w:rFonts w:eastAsia="Times New Roman" w:cstheme="minorHAnsi"/>
        </w:rPr>
      </w:pPr>
      <w:proofErr w:type="gramStart"/>
      <w:r w:rsidRPr="001A51AD">
        <w:rPr>
          <w:rFonts w:eastAsia="Times New Roman" w:cstheme="minorHAnsi"/>
        </w:rPr>
        <w:t>complying</w:t>
      </w:r>
      <w:proofErr w:type="gramEnd"/>
      <w:r w:rsidRPr="001A51AD">
        <w:rPr>
          <w:rFonts w:eastAsia="Times New Roman" w:cstheme="minorHAnsi"/>
        </w:rPr>
        <w:t xml:space="preserve"> with such other requirements the Commission determines to be in the best interest of the beneficial owners of the digital assets held by the licensed undertaking.</w:t>
      </w:r>
    </w:p>
    <w:p w14:paraId="56B65D2B" w14:textId="77777777" w:rsidR="001A51AD" w:rsidRPr="001A51AD" w:rsidRDefault="001A51AD" w:rsidP="005A385D">
      <w:pPr>
        <w:pStyle w:val="ListParagraph"/>
        <w:spacing w:after="0" w:line="240" w:lineRule="auto"/>
        <w:ind w:left="360"/>
        <w:jc w:val="both"/>
        <w:rPr>
          <w:rFonts w:eastAsia="Times New Roman" w:cstheme="minorHAnsi"/>
        </w:rPr>
      </w:pPr>
    </w:p>
    <w:p w14:paraId="4185CF3E" w14:textId="2D212219" w:rsidR="004311E2" w:rsidRDefault="001A51AD" w:rsidP="005A385D">
      <w:pPr>
        <w:pStyle w:val="ListParagraph"/>
        <w:spacing w:after="0" w:line="240" w:lineRule="auto"/>
        <w:ind w:left="360"/>
        <w:jc w:val="both"/>
        <w:rPr>
          <w:rFonts w:eastAsia="Times New Roman" w:cstheme="minorHAnsi"/>
        </w:rPr>
      </w:pPr>
      <w:r w:rsidRPr="001A51AD">
        <w:rPr>
          <w:rFonts w:eastAsia="Times New Roman" w:cstheme="minorHAnsi"/>
        </w:rPr>
        <w:lastRenderedPageBreak/>
        <w:t>Additionally, specific requirements and information depending on the type of digital assets business model (Payment Services Provider, Digital Asset Exchange, Digital Asset Services Vendor, Custodial Wallet Services Provider, Digital Asset Custody Services Provider, Special Purpose Depository Services) must be submitted and met to obtain a license and operate as a DAB.</w:t>
      </w:r>
    </w:p>
    <w:p w14:paraId="4E2D4AFE" w14:textId="77777777" w:rsidR="007C0AA0" w:rsidRDefault="007C0AA0" w:rsidP="005A385D">
      <w:pPr>
        <w:pStyle w:val="ListParagraph"/>
        <w:spacing w:after="0" w:line="240" w:lineRule="auto"/>
        <w:ind w:left="360"/>
        <w:jc w:val="both"/>
        <w:rPr>
          <w:rFonts w:eastAsia="Times New Roman" w:cstheme="minorHAnsi"/>
        </w:rPr>
      </w:pPr>
    </w:p>
    <w:tbl>
      <w:tblPr>
        <w:tblW w:w="8930" w:type="dxa"/>
        <w:tblInd w:w="4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6630"/>
        <w:gridCol w:w="2300"/>
      </w:tblGrid>
      <w:tr w:rsidR="007C0AA0" w:rsidRPr="007C0AA0" w14:paraId="2438608D" w14:textId="77777777" w:rsidTr="00E2456A">
        <w:trPr>
          <w:cantSplit/>
          <w:trHeight w:val="150"/>
          <w:tblHeader/>
        </w:trPr>
        <w:tc>
          <w:tcPr>
            <w:tcW w:w="6630" w:type="dxa"/>
            <w:shd w:val="clear" w:color="auto" w:fill="auto"/>
            <w:tcMar>
              <w:top w:w="100" w:type="dxa"/>
              <w:left w:w="100" w:type="dxa"/>
              <w:bottom w:w="100" w:type="dxa"/>
              <w:right w:w="100" w:type="dxa"/>
            </w:tcMar>
          </w:tcPr>
          <w:p w14:paraId="220EDF0A" w14:textId="77777777" w:rsidR="007C0AA0" w:rsidRPr="007C0AA0" w:rsidRDefault="007C0AA0" w:rsidP="005A385D">
            <w:pPr>
              <w:widowControl w:val="0"/>
              <w:pBdr>
                <w:top w:val="nil"/>
                <w:left w:val="nil"/>
                <w:bottom w:val="nil"/>
                <w:right w:val="nil"/>
                <w:between w:val="nil"/>
              </w:pBdr>
              <w:spacing w:after="0" w:line="240" w:lineRule="auto"/>
              <w:rPr>
                <w:rFonts w:eastAsia="Calibri" w:cstheme="minorHAnsi"/>
                <w:b/>
              </w:rPr>
            </w:pPr>
            <w:r w:rsidRPr="007C0AA0">
              <w:rPr>
                <w:rFonts w:eastAsia="Calibri" w:cstheme="minorHAnsi"/>
                <w:b/>
              </w:rPr>
              <w:t xml:space="preserve">Initial application fee </w:t>
            </w:r>
          </w:p>
        </w:tc>
        <w:tc>
          <w:tcPr>
            <w:tcW w:w="2300" w:type="dxa"/>
            <w:shd w:val="clear" w:color="auto" w:fill="auto"/>
            <w:tcMar>
              <w:top w:w="100" w:type="dxa"/>
              <w:left w:w="100" w:type="dxa"/>
              <w:bottom w:w="100" w:type="dxa"/>
              <w:right w:w="100" w:type="dxa"/>
            </w:tcMar>
          </w:tcPr>
          <w:p w14:paraId="2F8F36DC" w14:textId="77777777" w:rsidR="007C0AA0" w:rsidRPr="007C0AA0" w:rsidRDefault="007C0AA0" w:rsidP="005A385D">
            <w:pPr>
              <w:widowControl w:val="0"/>
              <w:pBdr>
                <w:top w:val="nil"/>
                <w:left w:val="nil"/>
                <w:bottom w:val="nil"/>
                <w:right w:val="nil"/>
                <w:between w:val="nil"/>
              </w:pBdr>
              <w:spacing w:after="0" w:line="240" w:lineRule="auto"/>
              <w:rPr>
                <w:rFonts w:eastAsia="Calibri" w:cstheme="minorHAnsi"/>
                <w:b/>
              </w:rPr>
            </w:pPr>
            <w:r w:rsidRPr="007C0AA0">
              <w:rPr>
                <w:rFonts w:eastAsia="Calibri" w:cstheme="minorHAnsi"/>
                <w:b/>
              </w:rPr>
              <w:t>Amount</w:t>
            </w:r>
          </w:p>
        </w:tc>
      </w:tr>
      <w:tr w:rsidR="007C0AA0" w:rsidRPr="007C0AA0" w14:paraId="46CD293F" w14:textId="77777777" w:rsidTr="00E2456A">
        <w:trPr>
          <w:cantSplit/>
          <w:trHeight w:val="150"/>
          <w:tblHeader/>
        </w:trPr>
        <w:tc>
          <w:tcPr>
            <w:tcW w:w="6630" w:type="dxa"/>
            <w:shd w:val="clear" w:color="auto" w:fill="auto"/>
            <w:tcMar>
              <w:top w:w="100" w:type="dxa"/>
              <w:left w:w="100" w:type="dxa"/>
              <w:bottom w:w="100" w:type="dxa"/>
              <w:right w:w="100" w:type="dxa"/>
            </w:tcMar>
          </w:tcPr>
          <w:p w14:paraId="21DCD7C4" w14:textId="77777777" w:rsidR="007C0AA0" w:rsidRPr="007C0AA0" w:rsidRDefault="007C0AA0" w:rsidP="005A385D">
            <w:pPr>
              <w:widowControl w:val="0"/>
              <w:pBdr>
                <w:top w:val="nil"/>
                <w:left w:val="nil"/>
                <w:bottom w:val="nil"/>
                <w:right w:val="nil"/>
                <w:between w:val="nil"/>
              </w:pBdr>
              <w:spacing w:after="0" w:line="240" w:lineRule="auto"/>
              <w:rPr>
                <w:rFonts w:eastAsia="Calibri" w:cstheme="minorHAnsi"/>
              </w:rPr>
            </w:pPr>
            <w:r w:rsidRPr="007C0AA0">
              <w:rPr>
                <w:rFonts w:eastAsia="Calibri" w:cstheme="minorHAnsi"/>
              </w:rPr>
              <w:t>Application for registration as a DAB (Non-refundable)</w:t>
            </w:r>
          </w:p>
        </w:tc>
        <w:tc>
          <w:tcPr>
            <w:tcW w:w="2300" w:type="dxa"/>
            <w:shd w:val="clear" w:color="auto" w:fill="auto"/>
            <w:tcMar>
              <w:top w:w="100" w:type="dxa"/>
              <w:left w:w="100" w:type="dxa"/>
              <w:bottom w:w="100" w:type="dxa"/>
              <w:right w:w="100" w:type="dxa"/>
            </w:tcMar>
          </w:tcPr>
          <w:p w14:paraId="304E4C2D" w14:textId="77777777" w:rsidR="007C0AA0" w:rsidRPr="007C0AA0" w:rsidRDefault="007C0AA0" w:rsidP="005A385D">
            <w:pPr>
              <w:widowControl w:val="0"/>
              <w:pBdr>
                <w:top w:val="nil"/>
                <w:left w:val="nil"/>
                <w:bottom w:val="nil"/>
                <w:right w:val="nil"/>
                <w:between w:val="nil"/>
              </w:pBdr>
              <w:spacing w:after="0" w:line="240" w:lineRule="auto"/>
              <w:rPr>
                <w:rFonts w:eastAsia="Calibri" w:cstheme="minorHAnsi"/>
              </w:rPr>
            </w:pPr>
            <w:r w:rsidRPr="007C0AA0">
              <w:rPr>
                <w:rFonts w:eastAsia="Calibri" w:cstheme="minorHAnsi"/>
              </w:rPr>
              <w:t>$20,000</w:t>
            </w:r>
          </w:p>
        </w:tc>
      </w:tr>
      <w:tr w:rsidR="007C0AA0" w:rsidRPr="007C0AA0" w14:paraId="6AFF02EE" w14:textId="77777777" w:rsidTr="00E2456A">
        <w:trPr>
          <w:cantSplit/>
          <w:trHeight w:val="150"/>
          <w:tblHeader/>
        </w:trPr>
        <w:tc>
          <w:tcPr>
            <w:tcW w:w="6630" w:type="dxa"/>
            <w:shd w:val="clear" w:color="auto" w:fill="auto"/>
            <w:tcMar>
              <w:top w:w="100" w:type="dxa"/>
              <w:left w:w="100" w:type="dxa"/>
              <w:bottom w:w="100" w:type="dxa"/>
              <w:right w:w="100" w:type="dxa"/>
            </w:tcMar>
          </w:tcPr>
          <w:p w14:paraId="47B439FE" w14:textId="77777777" w:rsidR="007C0AA0" w:rsidRPr="007C0AA0" w:rsidRDefault="007C0AA0" w:rsidP="005A385D">
            <w:pPr>
              <w:widowControl w:val="0"/>
              <w:pBdr>
                <w:top w:val="nil"/>
                <w:left w:val="nil"/>
                <w:bottom w:val="nil"/>
                <w:right w:val="nil"/>
                <w:between w:val="nil"/>
              </w:pBdr>
              <w:spacing w:after="0" w:line="240" w:lineRule="auto"/>
              <w:rPr>
                <w:rFonts w:eastAsia="Calibri" w:cstheme="minorHAnsi"/>
              </w:rPr>
            </w:pPr>
            <w:r w:rsidRPr="007C0AA0">
              <w:rPr>
                <w:rFonts w:eastAsia="Calibri" w:cstheme="minorHAnsi"/>
              </w:rPr>
              <w:t xml:space="preserve">Due diligence for each director, manager, officer or shareholder </w:t>
            </w:r>
          </w:p>
        </w:tc>
        <w:tc>
          <w:tcPr>
            <w:tcW w:w="2300" w:type="dxa"/>
            <w:shd w:val="clear" w:color="auto" w:fill="auto"/>
            <w:tcMar>
              <w:top w:w="100" w:type="dxa"/>
              <w:left w:w="100" w:type="dxa"/>
              <w:bottom w:w="100" w:type="dxa"/>
              <w:right w:w="100" w:type="dxa"/>
            </w:tcMar>
          </w:tcPr>
          <w:p w14:paraId="68219286" w14:textId="77777777" w:rsidR="007C0AA0" w:rsidRPr="007C0AA0" w:rsidRDefault="007C0AA0" w:rsidP="005A385D">
            <w:pPr>
              <w:widowControl w:val="0"/>
              <w:pBdr>
                <w:top w:val="nil"/>
                <w:left w:val="nil"/>
                <w:bottom w:val="nil"/>
                <w:right w:val="nil"/>
                <w:between w:val="nil"/>
              </w:pBdr>
              <w:spacing w:after="0" w:line="240" w:lineRule="auto"/>
              <w:rPr>
                <w:rFonts w:eastAsia="Calibri" w:cstheme="minorHAnsi"/>
              </w:rPr>
            </w:pPr>
            <w:r w:rsidRPr="007C0AA0">
              <w:rPr>
                <w:rFonts w:eastAsia="Calibri" w:cstheme="minorHAnsi"/>
              </w:rPr>
              <w:t>$6,800</w:t>
            </w:r>
          </w:p>
        </w:tc>
      </w:tr>
      <w:tr w:rsidR="007C0AA0" w:rsidRPr="007C0AA0" w14:paraId="7B616A40" w14:textId="77777777" w:rsidTr="00E2456A">
        <w:trPr>
          <w:cantSplit/>
          <w:trHeight w:val="150"/>
          <w:tblHeader/>
        </w:trPr>
        <w:tc>
          <w:tcPr>
            <w:tcW w:w="6630" w:type="dxa"/>
            <w:shd w:val="clear" w:color="auto" w:fill="auto"/>
            <w:tcMar>
              <w:top w:w="100" w:type="dxa"/>
              <w:left w:w="100" w:type="dxa"/>
              <w:bottom w:w="100" w:type="dxa"/>
              <w:right w:w="100" w:type="dxa"/>
            </w:tcMar>
          </w:tcPr>
          <w:p w14:paraId="54206603" w14:textId="77777777" w:rsidR="007C0AA0" w:rsidRPr="007C0AA0" w:rsidRDefault="007C0AA0" w:rsidP="005A385D">
            <w:pPr>
              <w:widowControl w:val="0"/>
              <w:pBdr>
                <w:top w:val="nil"/>
                <w:left w:val="nil"/>
                <w:bottom w:val="nil"/>
                <w:right w:val="nil"/>
                <w:between w:val="nil"/>
              </w:pBdr>
              <w:spacing w:after="0" w:line="240" w:lineRule="auto"/>
              <w:rPr>
                <w:rFonts w:eastAsia="Calibri" w:cstheme="minorHAnsi"/>
              </w:rPr>
            </w:pPr>
            <w:r w:rsidRPr="007C0AA0">
              <w:rPr>
                <w:rFonts w:eastAsia="Calibri" w:cstheme="minorHAnsi"/>
              </w:rPr>
              <w:t>Application fee for Sandbox license</w:t>
            </w:r>
          </w:p>
        </w:tc>
        <w:tc>
          <w:tcPr>
            <w:tcW w:w="2300" w:type="dxa"/>
            <w:shd w:val="clear" w:color="auto" w:fill="auto"/>
            <w:tcMar>
              <w:top w:w="100" w:type="dxa"/>
              <w:left w:w="100" w:type="dxa"/>
              <w:bottom w:w="100" w:type="dxa"/>
              <w:right w:w="100" w:type="dxa"/>
            </w:tcMar>
          </w:tcPr>
          <w:p w14:paraId="79F65D2C" w14:textId="77777777" w:rsidR="007C0AA0" w:rsidRPr="007C0AA0" w:rsidRDefault="007C0AA0" w:rsidP="005A385D">
            <w:pPr>
              <w:widowControl w:val="0"/>
              <w:pBdr>
                <w:top w:val="nil"/>
                <w:left w:val="nil"/>
                <w:bottom w:val="nil"/>
                <w:right w:val="nil"/>
                <w:between w:val="nil"/>
              </w:pBdr>
              <w:spacing w:after="0" w:line="240" w:lineRule="auto"/>
              <w:rPr>
                <w:rFonts w:eastAsia="Calibri" w:cstheme="minorHAnsi"/>
              </w:rPr>
            </w:pPr>
            <w:r w:rsidRPr="007C0AA0">
              <w:rPr>
                <w:rFonts w:eastAsia="Calibri" w:cstheme="minorHAnsi"/>
              </w:rPr>
              <w:t>$10,000</w:t>
            </w:r>
          </w:p>
        </w:tc>
      </w:tr>
      <w:tr w:rsidR="007C0AA0" w:rsidRPr="007C0AA0" w14:paraId="3CA669F2" w14:textId="77777777" w:rsidTr="00E2456A">
        <w:trPr>
          <w:cantSplit/>
          <w:trHeight w:val="150"/>
          <w:tblHeader/>
        </w:trPr>
        <w:tc>
          <w:tcPr>
            <w:tcW w:w="6630" w:type="dxa"/>
            <w:shd w:val="clear" w:color="auto" w:fill="auto"/>
            <w:tcMar>
              <w:top w:w="100" w:type="dxa"/>
              <w:left w:w="100" w:type="dxa"/>
              <w:bottom w:w="100" w:type="dxa"/>
              <w:right w:w="100" w:type="dxa"/>
            </w:tcMar>
          </w:tcPr>
          <w:p w14:paraId="63361076" w14:textId="77777777" w:rsidR="007C0AA0" w:rsidRPr="007C0AA0" w:rsidRDefault="007C0AA0" w:rsidP="005A385D">
            <w:pPr>
              <w:widowControl w:val="0"/>
              <w:pBdr>
                <w:top w:val="nil"/>
                <w:left w:val="nil"/>
                <w:bottom w:val="nil"/>
                <w:right w:val="nil"/>
                <w:between w:val="nil"/>
              </w:pBdr>
              <w:spacing w:after="0" w:line="240" w:lineRule="auto"/>
              <w:rPr>
                <w:rFonts w:eastAsia="Calibri" w:cstheme="minorHAnsi"/>
              </w:rPr>
            </w:pPr>
            <w:r w:rsidRPr="007C0AA0">
              <w:rPr>
                <w:rFonts w:eastAsia="Calibri" w:cstheme="minorHAnsi"/>
              </w:rPr>
              <w:t xml:space="preserve">Fee for extension of Sandbox license </w:t>
            </w:r>
          </w:p>
        </w:tc>
        <w:tc>
          <w:tcPr>
            <w:tcW w:w="2300" w:type="dxa"/>
            <w:shd w:val="clear" w:color="auto" w:fill="auto"/>
            <w:tcMar>
              <w:top w:w="100" w:type="dxa"/>
              <w:left w:w="100" w:type="dxa"/>
              <w:bottom w:w="100" w:type="dxa"/>
              <w:right w:w="100" w:type="dxa"/>
            </w:tcMar>
          </w:tcPr>
          <w:p w14:paraId="2C225868" w14:textId="77777777" w:rsidR="007C0AA0" w:rsidRPr="007C0AA0" w:rsidRDefault="007C0AA0" w:rsidP="005A385D">
            <w:pPr>
              <w:widowControl w:val="0"/>
              <w:pBdr>
                <w:top w:val="nil"/>
                <w:left w:val="nil"/>
                <w:bottom w:val="nil"/>
                <w:right w:val="nil"/>
                <w:between w:val="nil"/>
              </w:pBdr>
              <w:spacing w:after="0" w:line="240" w:lineRule="auto"/>
              <w:rPr>
                <w:rFonts w:eastAsia="Calibri" w:cstheme="minorHAnsi"/>
              </w:rPr>
            </w:pPr>
            <w:r w:rsidRPr="007C0AA0">
              <w:rPr>
                <w:rFonts w:eastAsia="Calibri" w:cstheme="minorHAnsi"/>
              </w:rPr>
              <w:t>$10,000</w:t>
            </w:r>
          </w:p>
        </w:tc>
      </w:tr>
    </w:tbl>
    <w:p w14:paraId="57FF5C16" w14:textId="77777777" w:rsidR="007C0AA0" w:rsidRPr="007C0AA0" w:rsidRDefault="007C0AA0" w:rsidP="005A385D">
      <w:pPr>
        <w:spacing w:after="0" w:line="240" w:lineRule="auto"/>
        <w:rPr>
          <w:rFonts w:cstheme="minorHAnsi"/>
          <w:u w:val="single"/>
          <w:lang w:val="en-SG"/>
        </w:rPr>
      </w:pPr>
    </w:p>
    <w:p w14:paraId="14241E54" w14:textId="46918746" w:rsidR="007C0AA0" w:rsidRDefault="007C0AA0" w:rsidP="005A385D">
      <w:pPr>
        <w:spacing w:after="0" w:line="240" w:lineRule="auto"/>
        <w:ind w:left="357"/>
        <w:rPr>
          <w:rFonts w:cstheme="minorHAnsi"/>
          <w:b/>
          <w:lang w:val="en-SG"/>
        </w:rPr>
      </w:pPr>
      <w:r w:rsidRPr="007C0AA0">
        <w:rPr>
          <w:rFonts w:cstheme="minorHAnsi"/>
          <w:b/>
          <w:lang w:val="en-SG"/>
        </w:rPr>
        <w:t xml:space="preserve">Annual license fee </w:t>
      </w:r>
    </w:p>
    <w:p w14:paraId="33D4C1E4" w14:textId="77777777" w:rsidR="00752D9B" w:rsidRPr="007C0AA0" w:rsidRDefault="00752D9B" w:rsidP="005A385D">
      <w:pPr>
        <w:spacing w:after="0" w:line="240" w:lineRule="auto"/>
        <w:ind w:left="357"/>
        <w:rPr>
          <w:rFonts w:cstheme="minorHAnsi"/>
          <w:lang w:val="en-SG"/>
        </w:rPr>
      </w:pPr>
    </w:p>
    <w:tbl>
      <w:tblPr>
        <w:tblStyle w:val="TableGrid"/>
        <w:tblW w:w="0" w:type="auto"/>
        <w:tblInd w:w="421" w:type="dxa"/>
        <w:tblLook w:val="04A0" w:firstRow="1" w:lastRow="0" w:firstColumn="1" w:lastColumn="0" w:noHBand="0" w:noVBand="1"/>
      </w:tblPr>
      <w:tblGrid>
        <w:gridCol w:w="1984"/>
        <w:gridCol w:w="1985"/>
        <w:gridCol w:w="1559"/>
        <w:gridCol w:w="1701"/>
        <w:gridCol w:w="1700"/>
      </w:tblGrid>
      <w:tr w:rsidR="007C0AA0" w:rsidRPr="007C0AA0" w14:paraId="34A6EB27" w14:textId="77777777" w:rsidTr="00E42B48">
        <w:tc>
          <w:tcPr>
            <w:tcW w:w="1984" w:type="dxa"/>
          </w:tcPr>
          <w:p w14:paraId="48AC2FFE" w14:textId="77777777" w:rsidR="007C0AA0" w:rsidRPr="007C0AA0" w:rsidRDefault="007C0AA0" w:rsidP="005A385D">
            <w:pPr>
              <w:spacing w:line="240" w:lineRule="auto"/>
              <w:rPr>
                <w:rFonts w:cstheme="minorHAnsi"/>
                <w:b/>
                <w:lang w:val="en-SG"/>
              </w:rPr>
            </w:pPr>
            <w:r w:rsidRPr="007C0AA0">
              <w:rPr>
                <w:rFonts w:cstheme="minorHAnsi"/>
                <w:b/>
                <w:lang w:val="en-SG"/>
              </w:rPr>
              <w:t xml:space="preserve">Type of activity </w:t>
            </w:r>
          </w:p>
        </w:tc>
        <w:tc>
          <w:tcPr>
            <w:tcW w:w="1985" w:type="dxa"/>
          </w:tcPr>
          <w:p w14:paraId="10B9F4F3" w14:textId="77777777" w:rsidR="007C0AA0" w:rsidRPr="007C0AA0" w:rsidRDefault="007C0AA0" w:rsidP="005A385D">
            <w:pPr>
              <w:spacing w:line="240" w:lineRule="auto"/>
              <w:rPr>
                <w:rFonts w:cstheme="minorHAnsi"/>
                <w:b/>
                <w:lang w:val="en-SG"/>
              </w:rPr>
            </w:pPr>
          </w:p>
        </w:tc>
        <w:tc>
          <w:tcPr>
            <w:tcW w:w="1559" w:type="dxa"/>
          </w:tcPr>
          <w:p w14:paraId="48F6C14E" w14:textId="3F697DD4" w:rsidR="007C0AA0" w:rsidRPr="005A3A97" w:rsidRDefault="007C0AA0" w:rsidP="005A385D">
            <w:pPr>
              <w:spacing w:line="240" w:lineRule="auto"/>
              <w:rPr>
                <w:rFonts w:cstheme="minorHAnsi"/>
                <w:b/>
                <w:bCs/>
                <w:lang w:val="en-SG"/>
              </w:rPr>
            </w:pPr>
            <w:r w:rsidRPr="005A3A97">
              <w:rPr>
                <w:rFonts w:cstheme="minorHAnsi"/>
                <w:b/>
                <w:bCs/>
                <w:lang w:val="en-SG"/>
              </w:rPr>
              <w:t>Turnover of up</w:t>
            </w:r>
            <w:r w:rsidR="004E6C67">
              <w:rPr>
                <w:rFonts w:cstheme="minorHAnsi"/>
                <w:b/>
                <w:bCs/>
                <w:lang w:val="en-SG"/>
              </w:rPr>
              <w:t xml:space="preserve"> </w:t>
            </w:r>
            <w:r w:rsidRPr="005A3A97">
              <w:rPr>
                <w:rFonts w:cstheme="minorHAnsi"/>
                <w:b/>
                <w:bCs/>
                <w:lang w:val="en-SG"/>
              </w:rPr>
              <w:t>to $1M</w:t>
            </w:r>
          </w:p>
        </w:tc>
        <w:tc>
          <w:tcPr>
            <w:tcW w:w="1701" w:type="dxa"/>
          </w:tcPr>
          <w:p w14:paraId="3D629B90" w14:textId="77777777" w:rsidR="007C0AA0" w:rsidRPr="005A3A97" w:rsidRDefault="007C0AA0" w:rsidP="005A385D">
            <w:pPr>
              <w:spacing w:line="240" w:lineRule="auto"/>
              <w:rPr>
                <w:rFonts w:cstheme="minorHAnsi"/>
                <w:b/>
                <w:bCs/>
                <w:lang w:val="en-SG"/>
              </w:rPr>
            </w:pPr>
            <w:r w:rsidRPr="005A3A97">
              <w:rPr>
                <w:rFonts w:cstheme="minorHAnsi"/>
                <w:b/>
                <w:bCs/>
                <w:lang w:val="en-SG"/>
              </w:rPr>
              <w:t>$1 million - $5 million</w:t>
            </w:r>
          </w:p>
        </w:tc>
        <w:tc>
          <w:tcPr>
            <w:tcW w:w="1700" w:type="dxa"/>
          </w:tcPr>
          <w:p w14:paraId="0AF6AF12" w14:textId="77777777" w:rsidR="007C0AA0" w:rsidRPr="005A3A97" w:rsidRDefault="007C0AA0" w:rsidP="005A385D">
            <w:pPr>
              <w:spacing w:line="240" w:lineRule="auto"/>
              <w:rPr>
                <w:rFonts w:cstheme="minorHAnsi"/>
                <w:b/>
                <w:bCs/>
                <w:lang w:val="en-SG"/>
              </w:rPr>
            </w:pPr>
            <w:r w:rsidRPr="005A3A97">
              <w:rPr>
                <w:rFonts w:cstheme="minorHAnsi"/>
                <w:b/>
                <w:bCs/>
                <w:lang w:val="en-SG"/>
              </w:rPr>
              <w:t>Above $ 5 million</w:t>
            </w:r>
          </w:p>
        </w:tc>
      </w:tr>
      <w:tr w:rsidR="007C0AA0" w:rsidRPr="007C0AA0" w14:paraId="55FAB97F" w14:textId="77777777" w:rsidTr="00E42B48">
        <w:trPr>
          <w:trHeight w:val="590"/>
        </w:trPr>
        <w:tc>
          <w:tcPr>
            <w:tcW w:w="1984" w:type="dxa"/>
            <w:vMerge w:val="restart"/>
          </w:tcPr>
          <w:p w14:paraId="0298180E" w14:textId="77777777" w:rsidR="007C0AA0" w:rsidRPr="007C0AA0" w:rsidRDefault="007C0AA0" w:rsidP="005A385D">
            <w:pPr>
              <w:spacing w:line="240" w:lineRule="auto"/>
              <w:rPr>
                <w:rFonts w:cstheme="minorHAnsi"/>
              </w:rPr>
            </w:pPr>
            <w:r w:rsidRPr="007C0AA0">
              <w:rPr>
                <w:rFonts w:cstheme="minorHAnsi"/>
              </w:rPr>
              <w:t>Payment Services Provider</w:t>
            </w:r>
          </w:p>
        </w:tc>
        <w:tc>
          <w:tcPr>
            <w:tcW w:w="1985" w:type="dxa"/>
          </w:tcPr>
          <w:p w14:paraId="1FDF7F3E" w14:textId="77777777" w:rsidR="007C0AA0" w:rsidRPr="007C0AA0" w:rsidRDefault="007C0AA0" w:rsidP="005A385D">
            <w:pPr>
              <w:spacing w:line="240" w:lineRule="auto"/>
              <w:rPr>
                <w:rFonts w:cstheme="minorHAnsi"/>
                <w:lang w:val="en-SG"/>
              </w:rPr>
            </w:pPr>
            <w:r w:rsidRPr="007C0AA0">
              <w:rPr>
                <w:rFonts w:cstheme="minorHAnsi"/>
                <w:lang w:val="en-SG"/>
              </w:rPr>
              <w:t>Annual License fee</w:t>
            </w:r>
          </w:p>
        </w:tc>
        <w:tc>
          <w:tcPr>
            <w:tcW w:w="1559" w:type="dxa"/>
          </w:tcPr>
          <w:p w14:paraId="5C21432B" w14:textId="77777777" w:rsidR="007C0AA0" w:rsidRPr="007C0AA0" w:rsidRDefault="007C0AA0" w:rsidP="005A385D">
            <w:pPr>
              <w:spacing w:line="240" w:lineRule="auto"/>
              <w:rPr>
                <w:rFonts w:cstheme="minorHAnsi"/>
                <w:lang w:val="en-SG"/>
              </w:rPr>
            </w:pPr>
            <w:r w:rsidRPr="007C0AA0">
              <w:rPr>
                <w:rFonts w:cstheme="minorHAnsi"/>
                <w:lang w:val="en-SG"/>
              </w:rPr>
              <w:t>$20,000</w:t>
            </w:r>
          </w:p>
        </w:tc>
        <w:tc>
          <w:tcPr>
            <w:tcW w:w="1701" w:type="dxa"/>
          </w:tcPr>
          <w:p w14:paraId="031AAAB5" w14:textId="77777777" w:rsidR="007C0AA0" w:rsidRPr="007C0AA0" w:rsidRDefault="007C0AA0" w:rsidP="005A385D">
            <w:pPr>
              <w:spacing w:line="240" w:lineRule="auto"/>
              <w:rPr>
                <w:rFonts w:cstheme="minorHAnsi"/>
                <w:lang w:val="en-SG"/>
              </w:rPr>
            </w:pPr>
            <w:r w:rsidRPr="007C0AA0">
              <w:rPr>
                <w:rFonts w:cstheme="minorHAnsi"/>
                <w:lang w:val="en-SG"/>
              </w:rPr>
              <w:t>$25,000</w:t>
            </w:r>
          </w:p>
        </w:tc>
        <w:tc>
          <w:tcPr>
            <w:tcW w:w="1700" w:type="dxa"/>
          </w:tcPr>
          <w:p w14:paraId="31138C50" w14:textId="77777777" w:rsidR="007C0AA0" w:rsidRPr="007C0AA0" w:rsidRDefault="007C0AA0" w:rsidP="005A385D">
            <w:pPr>
              <w:spacing w:line="240" w:lineRule="auto"/>
              <w:rPr>
                <w:rFonts w:cstheme="minorHAnsi"/>
                <w:lang w:val="en-SG"/>
              </w:rPr>
            </w:pPr>
            <w:r w:rsidRPr="007C0AA0">
              <w:rPr>
                <w:rFonts w:cstheme="minorHAnsi"/>
                <w:lang w:val="en-SG"/>
              </w:rPr>
              <w:t>$30,000</w:t>
            </w:r>
          </w:p>
        </w:tc>
      </w:tr>
      <w:tr w:rsidR="007C0AA0" w:rsidRPr="007C0AA0" w14:paraId="6A717AAC" w14:textId="77777777" w:rsidTr="00E42B48">
        <w:trPr>
          <w:trHeight w:val="590"/>
        </w:trPr>
        <w:tc>
          <w:tcPr>
            <w:tcW w:w="1984" w:type="dxa"/>
            <w:vMerge/>
          </w:tcPr>
          <w:p w14:paraId="0EAB2537" w14:textId="77777777" w:rsidR="007C0AA0" w:rsidRPr="007C0AA0" w:rsidRDefault="007C0AA0" w:rsidP="005A385D">
            <w:pPr>
              <w:spacing w:line="240" w:lineRule="auto"/>
              <w:rPr>
                <w:rFonts w:cstheme="minorHAnsi"/>
              </w:rPr>
            </w:pPr>
          </w:p>
        </w:tc>
        <w:tc>
          <w:tcPr>
            <w:tcW w:w="1985" w:type="dxa"/>
          </w:tcPr>
          <w:p w14:paraId="56BF6DEB" w14:textId="77777777" w:rsidR="007C0AA0" w:rsidRPr="007C0AA0" w:rsidRDefault="007C0AA0" w:rsidP="005A385D">
            <w:pPr>
              <w:spacing w:line="240" w:lineRule="auto"/>
              <w:rPr>
                <w:rFonts w:cstheme="minorHAnsi"/>
                <w:lang w:val="en-SG"/>
              </w:rPr>
            </w:pPr>
            <w:r w:rsidRPr="007C0AA0">
              <w:rPr>
                <w:rFonts w:cstheme="minorHAnsi"/>
                <w:lang w:val="en-SG"/>
              </w:rPr>
              <w:t>Statutory Deposit</w:t>
            </w:r>
          </w:p>
        </w:tc>
        <w:tc>
          <w:tcPr>
            <w:tcW w:w="1559" w:type="dxa"/>
          </w:tcPr>
          <w:p w14:paraId="08E8C064" w14:textId="77777777" w:rsidR="007C0AA0" w:rsidRPr="007C0AA0" w:rsidRDefault="007C0AA0" w:rsidP="005A385D">
            <w:pPr>
              <w:spacing w:line="240" w:lineRule="auto"/>
              <w:rPr>
                <w:rFonts w:cstheme="minorHAnsi"/>
                <w:lang w:val="en-SG"/>
              </w:rPr>
            </w:pPr>
            <w:r w:rsidRPr="007C0AA0">
              <w:rPr>
                <w:rFonts w:cstheme="minorHAnsi"/>
                <w:lang w:val="en-SG"/>
              </w:rPr>
              <w:t>$50,000</w:t>
            </w:r>
          </w:p>
        </w:tc>
        <w:tc>
          <w:tcPr>
            <w:tcW w:w="1701" w:type="dxa"/>
          </w:tcPr>
          <w:p w14:paraId="64298502" w14:textId="77777777" w:rsidR="007C0AA0" w:rsidRPr="007C0AA0" w:rsidRDefault="007C0AA0" w:rsidP="005A385D">
            <w:pPr>
              <w:spacing w:line="240" w:lineRule="auto"/>
              <w:rPr>
                <w:rFonts w:cstheme="minorHAnsi"/>
                <w:lang w:val="en-SG"/>
              </w:rPr>
            </w:pPr>
            <w:r w:rsidRPr="007C0AA0">
              <w:rPr>
                <w:rFonts w:cstheme="minorHAnsi"/>
                <w:lang w:val="en-SG"/>
              </w:rPr>
              <w:t>$70,000</w:t>
            </w:r>
          </w:p>
        </w:tc>
        <w:tc>
          <w:tcPr>
            <w:tcW w:w="1700" w:type="dxa"/>
          </w:tcPr>
          <w:p w14:paraId="27E07EE9" w14:textId="77777777" w:rsidR="007C0AA0" w:rsidRPr="007C0AA0" w:rsidRDefault="007C0AA0" w:rsidP="005A385D">
            <w:pPr>
              <w:spacing w:line="240" w:lineRule="auto"/>
              <w:rPr>
                <w:rFonts w:cstheme="minorHAnsi"/>
                <w:lang w:val="en-SG"/>
              </w:rPr>
            </w:pPr>
            <w:r w:rsidRPr="007C0AA0">
              <w:rPr>
                <w:rFonts w:cstheme="minorHAnsi"/>
                <w:lang w:val="en-SG"/>
              </w:rPr>
              <w:t>$100,000</w:t>
            </w:r>
          </w:p>
        </w:tc>
      </w:tr>
      <w:tr w:rsidR="007C0AA0" w:rsidRPr="007C0AA0" w14:paraId="21BFEDD7" w14:textId="77777777" w:rsidTr="00E42B48">
        <w:trPr>
          <w:trHeight w:val="590"/>
        </w:trPr>
        <w:tc>
          <w:tcPr>
            <w:tcW w:w="1984" w:type="dxa"/>
            <w:vMerge w:val="restart"/>
          </w:tcPr>
          <w:p w14:paraId="1E7C0402" w14:textId="77777777" w:rsidR="007C0AA0" w:rsidRPr="007C0AA0" w:rsidRDefault="007C0AA0" w:rsidP="005A385D">
            <w:pPr>
              <w:spacing w:line="240" w:lineRule="auto"/>
              <w:rPr>
                <w:rFonts w:cstheme="minorHAnsi"/>
              </w:rPr>
            </w:pPr>
            <w:r w:rsidRPr="007C0AA0">
              <w:rPr>
                <w:rFonts w:cstheme="minorHAnsi"/>
              </w:rPr>
              <w:t>Digital Asset Services Vendors</w:t>
            </w:r>
          </w:p>
        </w:tc>
        <w:tc>
          <w:tcPr>
            <w:tcW w:w="1985" w:type="dxa"/>
          </w:tcPr>
          <w:p w14:paraId="16B28D4E" w14:textId="77777777" w:rsidR="007C0AA0" w:rsidRPr="007C0AA0" w:rsidRDefault="007C0AA0" w:rsidP="005A385D">
            <w:pPr>
              <w:spacing w:line="240" w:lineRule="auto"/>
              <w:rPr>
                <w:rFonts w:cstheme="minorHAnsi"/>
                <w:lang w:val="en-SG"/>
              </w:rPr>
            </w:pPr>
            <w:r w:rsidRPr="007C0AA0">
              <w:rPr>
                <w:rFonts w:cstheme="minorHAnsi"/>
                <w:lang w:val="en-SG"/>
              </w:rPr>
              <w:t>Annual License fee</w:t>
            </w:r>
          </w:p>
        </w:tc>
        <w:tc>
          <w:tcPr>
            <w:tcW w:w="1559" w:type="dxa"/>
          </w:tcPr>
          <w:p w14:paraId="5AE3B53D" w14:textId="77777777" w:rsidR="007C0AA0" w:rsidRPr="007C0AA0" w:rsidRDefault="007C0AA0" w:rsidP="005A385D">
            <w:pPr>
              <w:spacing w:line="240" w:lineRule="auto"/>
              <w:rPr>
                <w:rFonts w:cstheme="minorHAnsi"/>
                <w:lang w:val="en-SG"/>
              </w:rPr>
            </w:pPr>
            <w:r w:rsidRPr="007C0AA0">
              <w:rPr>
                <w:rFonts w:cstheme="minorHAnsi"/>
                <w:lang w:val="en-SG"/>
              </w:rPr>
              <w:t>$20,000</w:t>
            </w:r>
          </w:p>
        </w:tc>
        <w:tc>
          <w:tcPr>
            <w:tcW w:w="1701" w:type="dxa"/>
          </w:tcPr>
          <w:p w14:paraId="6CACBF12" w14:textId="77777777" w:rsidR="007C0AA0" w:rsidRPr="007C0AA0" w:rsidRDefault="007C0AA0" w:rsidP="005A385D">
            <w:pPr>
              <w:spacing w:line="240" w:lineRule="auto"/>
              <w:rPr>
                <w:rFonts w:cstheme="minorHAnsi"/>
                <w:lang w:val="en-SG"/>
              </w:rPr>
            </w:pPr>
            <w:r w:rsidRPr="007C0AA0">
              <w:rPr>
                <w:rFonts w:cstheme="minorHAnsi"/>
                <w:lang w:val="en-SG"/>
              </w:rPr>
              <w:t>$25,000</w:t>
            </w:r>
          </w:p>
        </w:tc>
        <w:tc>
          <w:tcPr>
            <w:tcW w:w="1700" w:type="dxa"/>
          </w:tcPr>
          <w:p w14:paraId="3A2B148B" w14:textId="77777777" w:rsidR="007C0AA0" w:rsidRPr="007C0AA0" w:rsidRDefault="007C0AA0" w:rsidP="005A385D">
            <w:pPr>
              <w:spacing w:line="240" w:lineRule="auto"/>
              <w:rPr>
                <w:rFonts w:cstheme="minorHAnsi"/>
                <w:lang w:val="en-SG"/>
              </w:rPr>
            </w:pPr>
            <w:r w:rsidRPr="007C0AA0">
              <w:rPr>
                <w:rFonts w:cstheme="minorHAnsi"/>
                <w:lang w:val="en-SG"/>
              </w:rPr>
              <w:t>$30,000</w:t>
            </w:r>
          </w:p>
        </w:tc>
      </w:tr>
      <w:tr w:rsidR="007C0AA0" w:rsidRPr="007C0AA0" w14:paraId="024B6940" w14:textId="77777777" w:rsidTr="00E42B48">
        <w:trPr>
          <w:trHeight w:val="590"/>
        </w:trPr>
        <w:tc>
          <w:tcPr>
            <w:tcW w:w="1984" w:type="dxa"/>
            <w:vMerge/>
          </w:tcPr>
          <w:p w14:paraId="5B1426AC" w14:textId="77777777" w:rsidR="007C0AA0" w:rsidRPr="007C0AA0" w:rsidRDefault="007C0AA0" w:rsidP="005A385D">
            <w:pPr>
              <w:spacing w:line="240" w:lineRule="auto"/>
              <w:rPr>
                <w:rFonts w:cstheme="minorHAnsi"/>
              </w:rPr>
            </w:pPr>
          </w:p>
        </w:tc>
        <w:tc>
          <w:tcPr>
            <w:tcW w:w="1985" w:type="dxa"/>
          </w:tcPr>
          <w:p w14:paraId="2F1C7EF5" w14:textId="77777777" w:rsidR="007C0AA0" w:rsidRPr="007C0AA0" w:rsidRDefault="007C0AA0" w:rsidP="005A385D">
            <w:pPr>
              <w:spacing w:line="240" w:lineRule="auto"/>
              <w:rPr>
                <w:rFonts w:cstheme="minorHAnsi"/>
                <w:lang w:val="en-SG"/>
              </w:rPr>
            </w:pPr>
            <w:r w:rsidRPr="007C0AA0">
              <w:rPr>
                <w:rFonts w:cstheme="minorHAnsi"/>
                <w:lang w:val="en-SG"/>
              </w:rPr>
              <w:t>Statutory Deposit</w:t>
            </w:r>
          </w:p>
        </w:tc>
        <w:tc>
          <w:tcPr>
            <w:tcW w:w="1559" w:type="dxa"/>
          </w:tcPr>
          <w:p w14:paraId="733F5B1C" w14:textId="77777777" w:rsidR="007C0AA0" w:rsidRPr="007C0AA0" w:rsidRDefault="007C0AA0" w:rsidP="005A385D">
            <w:pPr>
              <w:spacing w:line="240" w:lineRule="auto"/>
              <w:rPr>
                <w:rFonts w:cstheme="minorHAnsi"/>
                <w:lang w:val="en-SG"/>
              </w:rPr>
            </w:pPr>
            <w:r w:rsidRPr="007C0AA0">
              <w:rPr>
                <w:rFonts w:cstheme="minorHAnsi"/>
                <w:lang w:val="en-SG"/>
              </w:rPr>
              <w:t>$50,000</w:t>
            </w:r>
          </w:p>
        </w:tc>
        <w:tc>
          <w:tcPr>
            <w:tcW w:w="1701" w:type="dxa"/>
          </w:tcPr>
          <w:p w14:paraId="609746C4" w14:textId="77777777" w:rsidR="007C0AA0" w:rsidRPr="007C0AA0" w:rsidRDefault="007C0AA0" w:rsidP="005A385D">
            <w:pPr>
              <w:spacing w:line="240" w:lineRule="auto"/>
              <w:rPr>
                <w:rFonts w:cstheme="minorHAnsi"/>
                <w:lang w:val="en-SG"/>
              </w:rPr>
            </w:pPr>
            <w:r w:rsidRPr="007C0AA0">
              <w:rPr>
                <w:rFonts w:cstheme="minorHAnsi"/>
                <w:lang w:val="en-SG"/>
              </w:rPr>
              <w:t>$70,000</w:t>
            </w:r>
          </w:p>
        </w:tc>
        <w:tc>
          <w:tcPr>
            <w:tcW w:w="1700" w:type="dxa"/>
          </w:tcPr>
          <w:p w14:paraId="2682C850" w14:textId="77777777" w:rsidR="007C0AA0" w:rsidRPr="007C0AA0" w:rsidRDefault="007C0AA0" w:rsidP="005A385D">
            <w:pPr>
              <w:spacing w:line="240" w:lineRule="auto"/>
              <w:rPr>
                <w:rFonts w:cstheme="minorHAnsi"/>
                <w:lang w:val="en-SG"/>
              </w:rPr>
            </w:pPr>
            <w:r w:rsidRPr="007C0AA0">
              <w:rPr>
                <w:rFonts w:cstheme="minorHAnsi"/>
                <w:lang w:val="en-SG"/>
              </w:rPr>
              <w:t>$100,000</w:t>
            </w:r>
          </w:p>
        </w:tc>
      </w:tr>
      <w:tr w:rsidR="007C0AA0" w:rsidRPr="007C0AA0" w14:paraId="40685E6A" w14:textId="77777777" w:rsidTr="00E42B48">
        <w:trPr>
          <w:trHeight w:val="590"/>
        </w:trPr>
        <w:tc>
          <w:tcPr>
            <w:tcW w:w="1984" w:type="dxa"/>
            <w:vMerge w:val="restart"/>
          </w:tcPr>
          <w:p w14:paraId="22117AF8" w14:textId="77777777" w:rsidR="007C0AA0" w:rsidRPr="007C0AA0" w:rsidRDefault="007C0AA0" w:rsidP="005A385D">
            <w:pPr>
              <w:spacing w:line="240" w:lineRule="auto"/>
              <w:rPr>
                <w:rFonts w:cstheme="minorHAnsi"/>
              </w:rPr>
            </w:pPr>
            <w:r w:rsidRPr="007C0AA0">
              <w:rPr>
                <w:rFonts w:cstheme="minorHAnsi"/>
              </w:rPr>
              <w:t>Custodial Wallet Services Provider</w:t>
            </w:r>
          </w:p>
        </w:tc>
        <w:tc>
          <w:tcPr>
            <w:tcW w:w="1985" w:type="dxa"/>
          </w:tcPr>
          <w:p w14:paraId="13A730D9" w14:textId="77777777" w:rsidR="007C0AA0" w:rsidRPr="007C0AA0" w:rsidRDefault="007C0AA0" w:rsidP="005A385D">
            <w:pPr>
              <w:spacing w:line="240" w:lineRule="auto"/>
              <w:rPr>
                <w:rFonts w:cstheme="minorHAnsi"/>
                <w:lang w:val="en-SG"/>
              </w:rPr>
            </w:pPr>
            <w:r w:rsidRPr="007C0AA0">
              <w:rPr>
                <w:rFonts w:cstheme="minorHAnsi"/>
                <w:lang w:val="en-SG"/>
              </w:rPr>
              <w:t>Annual License fee</w:t>
            </w:r>
          </w:p>
        </w:tc>
        <w:tc>
          <w:tcPr>
            <w:tcW w:w="1559" w:type="dxa"/>
          </w:tcPr>
          <w:p w14:paraId="1009BA85" w14:textId="77777777" w:rsidR="007C0AA0" w:rsidRPr="007C0AA0" w:rsidRDefault="007C0AA0" w:rsidP="005A385D">
            <w:pPr>
              <w:spacing w:line="240" w:lineRule="auto"/>
              <w:rPr>
                <w:rFonts w:cstheme="minorHAnsi"/>
                <w:lang w:val="en-SG"/>
              </w:rPr>
            </w:pPr>
            <w:r w:rsidRPr="007C0AA0">
              <w:rPr>
                <w:rFonts w:cstheme="minorHAnsi"/>
                <w:lang w:val="en-SG"/>
              </w:rPr>
              <w:t>$20,000</w:t>
            </w:r>
          </w:p>
        </w:tc>
        <w:tc>
          <w:tcPr>
            <w:tcW w:w="1701" w:type="dxa"/>
          </w:tcPr>
          <w:p w14:paraId="604530F1" w14:textId="77777777" w:rsidR="007C0AA0" w:rsidRPr="007C0AA0" w:rsidRDefault="007C0AA0" w:rsidP="005A385D">
            <w:pPr>
              <w:spacing w:line="240" w:lineRule="auto"/>
              <w:rPr>
                <w:rFonts w:cstheme="minorHAnsi"/>
                <w:lang w:val="en-SG"/>
              </w:rPr>
            </w:pPr>
            <w:r w:rsidRPr="007C0AA0">
              <w:rPr>
                <w:rFonts w:cstheme="minorHAnsi"/>
                <w:lang w:val="en-SG"/>
              </w:rPr>
              <w:t>$25,000</w:t>
            </w:r>
          </w:p>
        </w:tc>
        <w:tc>
          <w:tcPr>
            <w:tcW w:w="1700" w:type="dxa"/>
          </w:tcPr>
          <w:p w14:paraId="59738955" w14:textId="77777777" w:rsidR="007C0AA0" w:rsidRPr="007C0AA0" w:rsidRDefault="007C0AA0" w:rsidP="005A385D">
            <w:pPr>
              <w:spacing w:line="240" w:lineRule="auto"/>
              <w:rPr>
                <w:rFonts w:cstheme="minorHAnsi"/>
                <w:lang w:val="en-SG"/>
              </w:rPr>
            </w:pPr>
            <w:r w:rsidRPr="007C0AA0">
              <w:rPr>
                <w:rFonts w:cstheme="minorHAnsi"/>
                <w:lang w:val="en-SG"/>
              </w:rPr>
              <w:t>$30,000</w:t>
            </w:r>
          </w:p>
        </w:tc>
      </w:tr>
      <w:tr w:rsidR="007C0AA0" w:rsidRPr="007C0AA0" w14:paraId="479F3CDE" w14:textId="77777777" w:rsidTr="00E42B48">
        <w:trPr>
          <w:trHeight w:val="590"/>
        </w:trPr>
        <w:tc>
          <w:tcPr>
            <w:tcW w:w="1984" w:type="dxa"/>
            <w:vMerge/>
          </w:tcPr>
          <w:p w14:paraId="7EFAEEDB" w14:textId="77777777" w:rsidR="007C0AA0" w:rsidRPr="007C0AA0" w:rsidRDefault="007C0AA0" w:rsidP="005A385D">
            <w:pPr>
              <w:spacing w:line="240" w:lineRule="auto"/>
              <w:rPr>
                <w:rFonts w:cstheme="minorHAnsi"/>
              </w:rPr>
            </w:pPr>
          </w:p>
        </w:tc>
        <w:tc>
          <w:tcPr>
            <w:tcW w:w="1985" w:type="dxa"/>
          </w:tcPr>
          <w:p w14:paraId="7BAA4C67" w14:textId="77777777" w:rsidR="007C0AA0" w:rsidRPr="007C0AA0" w:rsidRDefault="007C0AA0" w:rsidP="005A385D">
            <w:pPr>
              <w:spacing w:line="240" w:lineRule="auto"/>
              <w:rPr>
                <w:rFonts w:cstheme="minorHAnsi"/>
                <w:lang w:val="en-SG"/>
              </w:rPr>
            </w:pPr>
            <w:r w:rsidRPr="007C0AA0">
              <w:rPr>
                <w:rFonts w:cstheme="minorHAnsi"/>
                <w:lang w:val="en-SG"/>
              </w:rPr>
              <w:t>Statutory Deposit</w:t>
            </w:r>
          </w:p>
        </w:tc>
        <w:tc>
          <w:tcPr>
            <w:tcW w:w="1559" w:type="dxa"/>
          </w:tcPr>
          <w:p w14:paraId="4F420D91" w14:textId="77777777" w:rsidR="007C0AA0" w:rsidRPr="007C0AA0" w:rsidRDefault="007C0AA0" w:rsidP="005A385D">
            <w:pPr>
              <w:spacing w:line="240" w:lineRule="auto"/>
              <w:rPr>
                <w:rFonts w:cstheme="minorHAnsi"/>
                <w:lang w:val="en-SG"/>
              </w:rPr>
            </w:pPr>
            <w:r w:rsidRPr="007C0AA0">
              <w:rPr>
                <w:rFonts w:cstheme="minorHAnsi"/>
                <w:lang w:val="en-SG"/>
              </w:rPr>
              <w:t>$50,000</w:t>
            </w:r>
          </w:p>
        </w:tc>
        <w:tc>
          <w:tcPr>
            <w:tcW w:w="1701" w:type="dxa"/>
          </w:tcPr>
          <w:p w14:paraId="340F6126" w14:textId="77777777" w:rsidR="007C0AA0" w:rsidRPr="007C0AA0" w:rsidRDefault="007C0AA0" w:rsidP="005A385D">
            <w:pPr>
              <w:spacing w:line="240" w:lineRule="auto"/>
              <w:rPr>
                <w:rFonts w:cstheme="minorHAnsi"/>
                <w:lang w:val="en-SG"/>
              </w:rPr>
            </w:pPr>
            <w:r w:rsidRPr="007C0AA0">
              <w:rPr>
                <w:rFonts w:cstheme="minorHAnsi"/>
                <w:lang w:val="en-SG"/>
              </w:rPr>
              <w:t>$70,000</w:t>
            </w:r>
          </w:p>
        </w:tc>
        <w:tc>
          <w:tcPr>
            <w:tcW w:w="1700" w:type="dxa"/>
          </w:tcPr>
          <w:p w14:paraId="4D0EB0BE" w14:textId="77777777" w:rsidR="007C0AA0" w:rsidRPr="007C0AA0" w:rsidRDefault="007C0AA0" w:rsidP="005A385D">
            <w:pPr>
              <w:spacing w:line="240" w:lineRule="auto"/>
              <w:rPr>
                <w:rFonts w:cstheme="minorHAnsi"/>
                <w:lang w:val="en-SG"/>
              </w:rPr>
            </w:pPr>
            <w:r w:rsidRPr="007C0AA0">
              <w:rPr>
                <w:rFonts w:cstheme="minorHAnsi"/>
                <w:lang w:val="en-SG"/>
              </w:rPr>
              <w:t>$100,000</w:t>
            </w:r>
          </w:p>
        </w:tc>
      </w:tr>
      <w:tr w:rsidR="007C0AA0" w:rsidRPr="007C0AA0" w14:paraId="73091378" w14:textId="77777777" w:rsidTr="00E42B48">
        <w:trPr>
          <w:trHeight w:val="589"/>
        </w:trPr>
        <w:tc>
          <w:tcPr>
            <w:tcW w:w="1984" w:type="dxa"/>
            <w:vMerge w:val="restart"/>
          </w:tcPr>
          <w:p w14:paraId="42EEF44E" w14:textId="77777777" w:rsidR="007C0AA0" w:rsidRPr="007C0AA0" w:rsidRDefault="007C0AA0" w:rsidP="005A385D">
            <w:pPr>
              <w:spacing w:line="240" w:lineRule="auto"/>
              <w:rPr>
                <w:rFonts w:cstheme="minorHAnsi"/>
                <w:lang w:val="en-SG"/>
              </w:rPr>
            </w:pPr>
            <w:r w:rsidRPr="007C0AA0">
              <w:rPr>
                <w:rFonts w:cstheme="minorHAnsi"/>
              </w:rPr>
              <w:t>Digital Asset Custody Services Provider</w:t>
            </w:r>
          </w:p>
        </w:tc>
        <w:tc>
          <w:tcPr>
            <w:tcW w:w="1985" w:type="dxa"/>
          </w:tcPr>
          <w:p w14:paraId="641F1E23" w14:textId="77777777" w:rsidR="007C0AA0" w:rsidRPr="007C0AA0" w:rsidRDefault="007C0AA0" w:rsidP="005A385D">
            <w:pPr>
              <w:spacing w:line="240" w:lineRule="auto"/>
              <w:rPr>
                <w:rFonts w:cstheme="minorHAnsi"/>
                <w:lang w:val="en-SG"/>
              </w:rPr>
            </w:pPr>
            <w:r w:rsidRPr="007C0AA0">
              <w:rPr>
                <w:rFonts w:cstheme="minorHAnsi"/>
                <w:lang w:val="en-SG"/>
              </w:rPr>
              <w:t>Annual License fee</w:t>
            </w:r>
          </w:p>
        </w:tc>
        <w:tc>
          <w:tcPr>
            <w:tcW w:w="1559" w:type="dxa"/>
          </w:tcPr>
          <w:p w14:paraId="18D421B3" w14:textId="77777777" w:rsidR="007C0AA0" w:rsidRPr="007C0AA0" w:rsidRDefault="007C0AA0" w:rsidP="005A385D">
            <w:pPr>
              <w:spacing w:line="240" w:lineRule="auto"/>
              <w:rPr>
                <w:rFonts w:cstheme="minorHAnsi"/>
                <w:lang w:val="en-SG"/>
              </w:rPr>
            </w:pPr>
            <w:r w:rsidRPr="007C0AA0">
              <w:rPr>
                <w:rFonts w:cstheme="minorHAnsi"/>
                <w:lang w:val="en-SG"/>
              </w:rPr>
              <w:t>$20,000</w:t>
            </w:r>
          </w:p>
        </w:tc>
        <w:tc>
          <w:tcPr>
            <w:tcW w:w="1701" w:type="dxa"/>
          </w:tcPr>
          <w:p w14:paraId="1D1D829B" w14:textId="77777777" w:rsidR="007C0AA0" w:rsidRPr="007C0AA0" w:rsidRDefault="007C0AA0" w:rsidP="005A385D">
            <w:pPr>
              <w:spacing w:line="240" w:lineRule="auto"/>
              <w:rPr>
                <w:rFonts w:cstheme="minorHAnsi"/>
                <w:lang w:val="en-SG"/>
              </w:rPr>
            </w:pPr>
            <w:r w:rsidRPr="007C0AA0">
              <w:rPr>
                <w:rFonts w:cstheme="minorHAnsi"/>
                <w:lang w:val="en-SG"/>
              </w:rPr>
              <w:t>$25,000</w:t>
            </w:r>
          </w:p>
        </w:tc>
        <w:tc>
          <w:tcPr>
            <w:tcW w:w="1700" w:type="dxa"/>
          </w:tcPr>
          <w:p w14:paraId="10283F17" w14:textId="77777777" w:rsidR="007C0AA0" w:rsidRPr="007C0AA0" w:rsidRDefault="007C0AA0" w:rsidP="005A385D">
            <w:pPr>
              <w:spacing w:line="240" w:lineRule="auto"/>
              <w:rPr>
                <w:rFonts w:cstheme="minorHAnsi"/>
                <w:lang w:val="en-SG"/>
              </w:rPr>
            </w:pPr>
            <w:r w:rsidRPr="007C0AA0">
              <w:rPr>
                <w:rFonts w:cstheme="minorHAnsi"/>
                <w:lang w:val="en-SG"/>
              </w:rPr>
              <w:t>$30,000</w:t>
            </w:r>
          </w:p>
        </w:tc>
      </w:tr>
      <w:tr w:rsidR="007C0AA0" w:rsidRPr="007C0AA0" w14:paraId="570D8AFA" w14:textId="77777777" w:rsidTr="00E42B48">
        <w:trPr>
          <w:trHeight w:val="545"/>
        </w:trPr>
        <w:tc>
          <w:tcPr>
            <w:tcW w:w="1984" w:type="dxa"/>
            <w:vMerge/>
          </w:tcPr>
          <w:p w14:paraId="3E3CD2B0" w14:textId="77777777" w:rsidR="007C0AA0" w:rsidRPr="007C0AA0" w:rsidRDefault="007C0AA0" w:rsidP="005A385D">
            <w:pPr>
              <w:spacing w:line="240" w:lineRule="auto"/>
              <w:rPr>
                <w:rFonts w:cstheme="minorHAnsi"/>
              </w:rPr>
            </w:pPr>
          </w:p>
        </w:tc>
        <w:tc>
          <w:tcPr>
            <w:tcW w:w="1985" w:type="dxa"/>
          </w:tcPr>
          <w:p w14:paraId="3E6B7996" w14:textId="77777777" w:rsidR="007C0AA0" w:rsidRPr="007C0AA0" w:rsidRDefault="007C0AA0" w:rsidP="005A385D">
            <w:pPr>
              <w:spacing w:line="240" w:lineRule="auto"/>
              <w:rPr>
                <w:rFonts w:cstheme="minorHAnsi"/>
                <w:lang w:val="en-SG"/>
              </w:rPr>
            </w:pPr>
            <w:r w:rsidRPr="007C0AA0">
              <w:rPr>
                <w:rFonts w:cstheme="minorHAnsi"/>
                <w:lang w:val="en-SG"/>
              </w:rPr>
              <w:t>Statutory Deposit</w:t>
            </w:r>
          </w:p>
        </w:tc>
        <w:tc>
          <w:tcPr>
            <w:tcW w:w="1559" w:type="dxa"/>
          </w:tcPr>
          <w:p w14:paraId="3C244C8E" w14:textId="77777777" w:rsidR="007C0AA0" w:rsidRPr="007C0AA0" w:rsidRDefault="007C0AA0" w:rsidP="005A385D">
            <w:pPr>
              <w:spacing w:line="240" w:lineRule="auto"/>
              <w:rPr>
                <w:rFonts w:cstheme="minorHAnsi"/>
                <w:lang w:val="en-SG"/>
              </w:rPr>
            </w:pPr>
            <w:r w:rsidRPr="007C0AA0">
              <w:rPr>
                <w:rFonts w:cstheme="minorHAnsi"/>
                <w:lang w:val="en-SG"/>
              </w:rPr>
              <w:t>$50,000</w:t>
            </w:r>
          </w:p>
        </w:tc>
        <w:tc>
          <w:tcPr>
            <w:tcW w:w="1701" w:type="dxa"/>
          </w:tcPr>
          <w:p w14:paraId="5799ADFD" w14:textId="77777777" w:rsidR="007C0AA0" w:rsidRPr="007C0AA0" w:rsidRDefault="007C0AA0" w:rsidP="005A385D">
            <w:pPr>
              <w:spacing w:line="240" w:lineRule="auto"/>
              <w:rPr>
                <w:rFonts w:cstheme="minorHAnsi"/>
                <w:lang w:val="en-SG"/>
              </w:rPr>
            </w:pPr>
            <w:r w:rsidRPr="007C0AA0">
              <w:rPr>
                <w:rFonts w:cstheme="minorHAnsi"/>
                <w:lang w:val="en-SG"/>
              </w:rPr>
              <w:t>$70,000</w:t>
            </w:r>
          </w:p>
        </w:tc>
        <w:tc>
          <w:tcPr>
            <w:tcW w:w="1700" w:type="dxa"/>
          </w:tcPr>
          <w:p w14:paraId="3DB4AAE9" w14:textId="77777777" w:rsidR="007C0AA0" w:rsidRPr="007C0AA0" w:rsidRDefault="007C0AA0" w:rsidP="005A385D">
            <w:pPr>
              <w:spacing w:line="240" w:lineRule="auto"/>
              <w:rPr>
                <w:rFonts w:cstheme="minorHAnsi"/>
                <w:lang w:val="en-SG"/>
              </w:rPr>
            </w:pPr>
            <w:r w:rsidRPr="007C0AA0">
              <w:rPr>
                <w:rFonts w:cstheme="minorHAnsi"/>
                <w:lang w:val="en-SG"/>
              </w:rPr>
              <w:t>$100,000</w:t>
            </w:r>
          </w:p>
        </w:tc>
      </w:tr>
      <w:tr w:rsidR="007C0AA0" w:rsidRPr="007C0AA0" w14:paraId="30B2F3A0" w14:textId="77777777" w:rsidTr="00E42B48">
        <w:trPr>
          <w:trHeight w:val="521"/>
        </w:trPr>
        <w:tc>
          <w:tcPr>
            <w:tcW w:w="1984" w:type="dxa"/>
            <w:vMerge w:val="restart"/>
          </w:tcPr>
          <w:p w14:paraId="3D998CF6" w14:textId="77777777" w:rsidR="007C0AA0" w:rsidRPr="007C0AA0" w:rsidRDefault="007C0AA0" w:rsidP="005A385D">
            <w:pPr>
              <w:spacing w:line="240" w:lineRule="auto"/>
              <w:rPr>
                <w:rFonts w:cstheme="minorHAnsi"/>
                <w:lang w:val="en-SG"/>
              </w:rPr>
            </w:pPr>
            <w:r w:rsidRPr="007C0AA0">
              <w:rPr>
                <w:rFonts w:cstheme="minorHAnsi"/>
              </w:rPr>
              <w:t>Special Purpose Depository Service</w:t>
            </w:r>
          </w:p>
        </w:tc>
        <w:tc>
          <w:tcPr>
            <w:tcW w:w="1985" w:type="dxa"/>
          </w:tcPr>
          <w:p w14:paraId="46C181AC" w14:textId="77777777" w:rsidR="007C0AA0" w:rsidRPr="007C0AA0" w:rsidRDefault="007C0AA0" w:rsidP="005A385D">
            <w:pPr>
              <w:spacing w:line="240" w:lineRule="auto"/>
              <w:rPr>
                <w:rFonts w:cstheme="minorHAnsi"/>
                <w:lang w:val="en-SG"/>
              </w:rPr>
            </w:pPr>
            <w:r w:rsidRPr="007C0AA0">
              <w:rPr>
                <w:rFonts w:cstheme="minorHAnsi"/>
                <w:lang w:val="en-SG"/>
              </w:rPr>
              <w:t>Annual License fee</w:t>
            </w:r>
          </w:p>
        </w:tc>
        <w:tc>
          <w:tcPr>
            <w:tcW w:w="1559" w:type="dxa"/>
          </w:tcPr>
          <w:p w14:paraId="08988831" w14:textId="77777777" w:rsidR="007C0AA0" w:rsidRPr="007C0AA0" w:rsidRDefault="007C0AA0" w:rsidP="005A385D">
            <w:pPr>
              <w:spacing w:line="240" w:lineRule="auto"/>
              <w:rPr>
                <w:rFonts w:cstheme="minorHAnsi"/>
                <w:lang w:val="en-SG"/>
              </w:rPr>
            </w:pPr>
            <w:r w:rsidRPr="007C0AA0">
              <w:rPr>
                <w:rFonts w:cstheme="minorHAnsi"/>
                <w:lang w:val="en-SG"/>
              </w:rPr>
              <w:t>$20,000</w:t>
            </w:r>
          </w:p>
        </w:tc>
        <w:tc>
          <w:tcPr>
            <w:tcW w:w="1701" w:type="dxa"/>
          </w:tcPr>
          <w:p w14:paraId="5EAD7812" w14:textId="77777777" w:rsidR="007C0AA0" w:rsidRPr="007C0AA0" w:rsidRDefault="007C0AA0" w:rsidP="005A385D">
            <w:pPr>
              <w:spacing w:line="240" w:lineRule="auto"/>
              <w:rPr>
                <w:rFonts w:cstheme="minorHAnsi"/>
                <w:lang w:val="en-SG"/>
              </w:rPr>
            </w:pPr>
            <w:r w:rsidRPr="007C0AA0">
              <w:rPr>
                <w:rFonts w:cstheme="minorHAnsi"/>
                <w:lang w:val="en-SG"/>
              </w:rPr>
              <w:t>$25,000</w:t>
            </w:r>
          </w:p>
        </w:tc>
        <w:tc>
          <w:tcPr>
            <w:tcW w:w="1700" w:type="dxa"/>
          </w:tcPr>
          <w:p w14:paraId="3FE43430" w14:textId="77777777" w:rsidR="007C0AA0" w:rsidRPr="007C0AA0" w:rsidRDefault="007C0AA0" w:rsidP="005A385D">
            <w:pPr>
              <w:spacing w:line="240" w:lineRule="auto"/>
              <w:rPr>
                <w:rFonts w:cstheme="minorHAnsi"/>
                <w:lang w:val="en-SG"/>
              </w:rPr>
            </w:pPr>
            <w:r w:rsidRPr="007C0AA0">
              <w:rPr>
                <w:rFonts w:cstheme="minorHAnsi"/>
                <w:lang w:val="en-SG"/>
              </w:rPr>
              <w:t>$30,000</w:t>
            </w:r>
          </w:p>
        </w:tc>
      </w:tr>
      <w:tr w:rsidR="007C0AA0" w:rsidRPr="007C0AA0" w14:paraId="164C9F24" w14:textId="77777777" w:rsidTr="00E42B48">
        <w:trPr>
          <w:trHeight w:val="533"/>
        </w:trPr>
        <w:tc>
          <w:tcPr>
            <w:tcW w:w="1984" w:type="dxa"/>
            <w:vMerge/>
          </w:tcPr>
          <w:p w14:paraId="5C3900F6" w14:textId="77777777" w:rsidR="007C0AA0" w:rsidRPr="007C0AA0" w:rsidRDefault="007C0AA0" w:rsidP="005A385D">
            <w:pPr>
              <w:spacing w:line="240" w:lineRule="auto"/>
              <w:rPr>
                <w:rFonts w:cstheme="minorHAnsi"/>
              </w:rPr>
            </w:pPr>
          </w:p>
        </w:tc>
        <w:tc>
          <w:tcPr>
            <w:tcW w:w="1985" w:type="dxa"/>
          </w:tcPr>
          <w:p w14:paraId="11E6D448" w14:textId="77777777" w:rsidR="007C0AA0" w:rsidRPr="007C0AA0" w:rsidRDefault="007C0AA0" w:rsidP="005A385D">
            <w:pPr>
              <w:spacing w:line="240" w:lineRule="auto"/>
              <w:rPr>
                <w:rFonts w:cstheme="minorHAnsi"/>
                <w:lang w:val="en-SG"/>
              </w:rPr>
            </w:pPr>
            <w:r w:rsidRPr="007C0AA0">
              <w:rPr>
                <w:rFonts w:cstheme="minorHAnsi"/>
                <w:lang w:val="en-SG"/>
              </w:rPr>
              <w:t>Statutory Deposit</w:t>
            </w:r>
          </w:p>
        </w:tc>
        <w:tc>
          <w:tcPr>
            <w:tcW w:w="1559" w:type="dxa"/>
          </w:tcPr>
          <w:p w14:paraId="5F6A8BBF" w14:textId="77777777" w:rsidR="007C0AA0" w:rsidRPr="007C0AA0" w:rsidRDefault="007C0AA0" w:rsidP="005A385D">
            <w:pPr>
              <w:spacing w:line="240" w:lineRule="auto"/>
              <w:rPr>
                <w:rFonts w:cstheme="minorHAnsi"/>
                <w:lang w:val="en-SG"/>
              </w:rPr>
            </w:pPr>
            <w:r w:rsidRPr="007C0AA0">
              <w:rPr>
                <w:rFonts w:cstheme="minorHAnsi"/>
                <w:lang w:val="en-SG"/>
              </w:rPr>
              <w:t>$50,000</w:t>
            </w:r>
          </w:p>
        </w:tc>
        <w:tc>
          <w:tcPr>
            <w:tcW w:w="1701" w:type="dxa"/>
          </w:tcPr>
          <w:p w14:paraId="15800411" w14:textId="77777777" w:rsidR="007C0AA0" w:rsidRPr="007C0AA0" w:rsidRDefault="007C0AA0" w:rsidP="005A385D">
            <w:pPr>
              <w:spacing w:line="240" w:lineRule="auto"/>
              <w:rPr>
                <w:rFonts w:cstheme="minorHAnsi"/>
                <w:lang w:val="en-SG"/>
              </w:rPr>
            </w:pPr>
            <w:r w:rsidRPr="007C0AA0">
              <w:rPr>
                <w:rFonts w:cstheme="minorHAnsi"/>
                <w:lang w:val="en-SG"/>
              </w:rPr>
              <w:t>$70,000</w:t>
            </w:r>
          </w:p>
        </w:tc>
        <w:tc>
          <w:tcPr>
            <w:tcW w:w="1700" w:type="dxa"/>
          </w:tcPr>
          <w:p w14:paraId="6B28C64E" w14:textId="77777777" w:rsidR="007C0AA0" w:rsidRPr="007C0AA0" w:rsidRDefault="007C0AA0" w:rsidP="005A385D">
            <w:pPr>
              <w:spacing w:line="240" w:lineRule="auto"/>
              <w:rPr>
                <w:rFonts w:cstheme="minorHAnsi"/>
                <w:lang w:val="en-SG"/>
              </w:rPr>
            </w:pPr>
            <w:r w:rsidRPr="007C0AA0">
              <w:rPr>
                <w:rFonts w:cstheme="minorHAnsi"/>
                <w:lang w:val="en-SG"/>
              </w:rPr>
              <w:t>$100,000</w:t>
            </w:r>
          </w:p>
        </w:tc>
      </w:tr>
      <w:tr w:rsidR="007C0AA0" w:rsidRPr="007C0AA0" w14:paraId="10DCE7DE" w14:textId="77777777" w:rsidTr="00E42B48">
        <w:trPr>
          <w:trHeight w:val="590"/>
        </w:trPr>
        <w:tc>
          <w:tcPr>
            <w:tcW w:w="1984" w:type="dxa"/>
            <w:vMerge w:val="restart"/>
          </w:tcPr>
          <w:p w14:paraId="1481E4D9" w14:textId="77777777" w:rsidR="007C0AA0" w:rsidRPr="007C0AA0" w:rsidRDefault="007C0AA0" w:rsidP="005A385D">
            <w:pPr>
              <w:spacing w:line="240" w:lineRule="auto"/>
              <w:rPr>
                <w:rFonts w:cstheme="minorHAnsi"/>
                <w:lang w:val="en-SG"/>
              </w:rPr>
            </w:pPr>
            <w:r w:rsidRPr="007C0AA0">
              <w:rPr>
                <w:rFonts w:cstheme="minorHAnsi"/>
              </w:rPr>
              <w:t>Digital Asset Exchanges</w:t>
            </w:r>
          </w:p>
        </w:tc>
        <w:tc>
          <w:tcPr>
            <w:tcW w:w="1985" w:type="dxa"/>
          </w:tcPr>
          <w:p w14:paraId="56351838" w14:textId="77777777" w:rsidR="007C0AA0" w:rsidRPr="007C0AA0" w:rsidRDefault="007C0AA0" w:rsidP="005A385D">
            <w:pPr>
              <w:spacing w:line="240" w:lineRule="auto"/>
              <w:rPr>
                <w:rFonts w:cstheme="minorHAnsi"/>
                <w:lang w:val="en-SG"/>
              </w:rPr>
            </w:pPr>
            <w:r w:rsidRPr="007C0AA0">
              <w:rPr>
                <w:rFonts w:cstheme="minorHAnsi"/>
                <w:lang w:val="en-SG"/>
              </w:rPr>
              <w:t>Annual License fee</w:t>
            </w:r>
          </w:p>
        </w:tc>
        <w:tc>
          <w:tcPr>
            <w:tcW w:w="1559" w:type="dxa"/>
          </w:tcPr>
          <w:p w14:paraId="4DEF0FCF" w14:textId="77777777" w:rsidR="007C0AA0" w:rsidRPr="007C0AA0" w:rsidRDefault="007C0AA0" w:rsidP="005A385D">
            <w:pPr>
              <w:spacing w:line="240" w:lineRule="auto"/>
              <w:rPr>
                <w:rFonts w:cstheme="minorHAnsi"/>
                <w:lang w:val="en-SG"/>
              </w:rPr>
            </w:pPr>
            <w:r w:rsidRPr="007C0AA0">
              <w:rPr>
                <w:rFonts w:cstheme="minorHAnsi"/>
                <w:lang w:val="en-SG"/>
              </w:rPr>
              <w:t>$50,000</w:t>
            </w:r>
          </w:p>
        </w:tc>
        <w:tc>
          <w:tcPr>
            <w:tcW w:w="1701" w:type="dxa"/>
          </w:tcPr>
          <w:p w14:paraId="673E4E84" w14:textId="77777777" w:rsidR="007C0AA0" w:rsidRPr="007C0AA0" w:rsidRDefault="007C0AA0" w:rsidP="005A385D">
            <w:pPr>
              <w:spacing w:line="240" w:lineRule="auto"/>
              <w:rPr>
                <w:rFonts w:cstheme="minorHAnsi"/>
                <w:lang w:val="en-SG"/>
              </w:rPr>
            </w:pPr>
            <w:r w:rsidRPr="007C0AA0">
              <w:rPr>
                <w:rFonts w:cstheme="minorHAnsi"/>
                <w:lang w:val="en-SG"/>
              </w:rPr>
              <w:t>$60,000</w:t>
            </w:r>
          </w:p>
        </w:tc>
        <w:tc>
          <w:tcPr>
            <w:tcW w:w="1700" w:type="dxa"/>
          </w:tcPr>
          <w:p w14:paraId="5C570162" w14:textId="77777777" w:rsidR="007C0AA0" w:rsidRPr="007C0AA0" w:rsidRDefault="007C0AA0" w:rsidP="005A385D">
            <w:pPr>
              <w:spacing w:line="240" w:lineRule="auto"/>
              <w:rPr>
                <w:rFonts w:cstheme="minorHAnsi"/>
                <w:lang w:val="en-SG"/>
              </w:rPr>
            </w:pPr>
            <w:r w:rsidRPr="007C0AA0">
              <w:rPr>
                <w:rFonts w:cstheme="minorHAnsi"/>
                <w:lang w:val="en-SG"/>
              </w:rPr>
              <w:t>$70,000</w:t>
            </w:r>
          </w:p>
        </w:tc>
      </w:tr>
      <w:tr w:rsidR="007C0AA0" w:rsidRPr="007C0AA0" w14:paraId="2227061C" w14:textId="77777777" w:rsidTr="00E42B48">
        <w:trPr>
          <w:trHeight w:val="590"/>
        </w:trPr>
        <w:tc>
          <w:tcPr>
            <w:tcW w:w="1984" w:type="dxa"/>
            <w:vMerge/>
          </w:tcPr>
          <w:p w14:paraId="05B7EC45" w14:textId="77777777" w:rsidR="007C0AA0" w:rsidRPr="007C0AA0" w:rsidRDefault="007C0AA0" w:rsidP="005A385D">
            <w:pPr>
              <w:spacing w:line="240" w:lineRule="auto"/>
              <w:rPr>
                <w:rFonts w:cstheme="minorHAnsi"/>
              </w:rPr>
            </w:pPr>
          </w:p>
        </w:tc>
        <w:tc>
          <w:tcPr>
            <w:tcW w:w="1985" w:type="dxa"/>
          </w:tcPr>
          <w:p w14:paraId="7BEFC484" w14:textId="77777777" w:rsidR="007C0AA0" w:rsidRPr="007C0AA0" w:rsidRDefault="007C0AA0" w:rsidP="005A385D">
            <w:pPr>
              <w:spacing w:line="240" w:lineRule="auto"/>
              <w:rPr>
                <w:rFonts w:cstheme="minorHAnsi"/>
                <w:lang w:val="en-SG"/>
              </w:rPr>
            </w:pPr>
            <w:r w:rsidRPr="007C0AA0">
              <w:rPr>
                <w:rFonts w:cstheme="minorHAnsi"/>
                <w:lang w:val="en-SG"/>
              </w:rPr>
              <w:t>Statutory Deposit</w:t>
            </w:r>
          </w:p>
        </w:tc>
        <w:tc>
          <w:tcPr>
            <w:tcW w:w="1559" w:type="dxa"/>
          </w:tcPr>
          <w:p w14:paraId="3852F7A9" w14:textId="77777777" w:rsidR="007C0AA0" w:rsidRPr="007C0AA0" w:rsidRDefault="007C0AA0" w:rsidP="005A385D">
            <w:pPr>
              <w:spacing w:line="240" w:lineRule="auto"/>
              <w:rPr>
                <w:rFonts w:cstheme="minorHAnsi"/>
                <w:lang w:val="en-SG"/>
              </w:rPr>
            </w:pPr>
            <w:r w:rsidRPr="007C0AA0">
              <w:rPr>
                <w:rFonts w:cstheme="minorHAnsi"/>
                <w:lang w:val="en-SG"/>
              </w:rPr>
              <w:t>$100,000</w:t>
            </w:r>
          </w:p>
        </w:tc>
        <w:tc>
          <w:tcPr>
            <w:tcW w:w="1701" w:type="dxa"/>
          </w:tcPr>
          <w:p w14:paraId="61F3E409" w14:textId="77777777" w:rsidR="007C0AA0" w:rsidRPr="007C0AA0" w:rsidRDefault="007C0AA0" w:rsidP="005A385D">
            <w:pPr>
              <w:spacing w:line="240" w:lineRule="auto"/>
              <w:rPr>
                <w:rFonts w:cstheme="minorHAnsi"/>
                <w:lang w:val="en-SG"/>
              </w:rPr>
            </w:pPr>
            <w:r w:rsidRPr="007C0AA0">
              <w:rPr>
                <w:rFonts w:cstheme="minorHAnsi"/>
                <w:lang w:val="en-SG"/>
              </w:rPr>
              <w:t>$200,000</w:t>
            </w:r>
          </w:p>
        </w:tc>
        <w:tc>
          <w:tcPr>
            <w:tcW w:w="1700" w:type="dxa"/>
          </w:tcPr>
          <w:p w14:paraId="64801EB6" w14:textId="77777777" w:rsidR="007C0AA0" w:rsidRPr="007C0AA0" w:rsidRDefault="007C0AA0" w:rsidP="005A385D">
            <w:pPr>
              <w:spacing w:line="240" w:lineRule="auto"/>
              <w:rPr>
                <w:rFonts w:cstheme="minorHAnsi"/>
                <w:lang w:val="en-SG"/>
              </w:rPr>
            </w:pPr>
            <w:r w:rsidRPr="007C0AA0">
              <w:rPr>
                <w:rFonts w:cstheme="minorHAnsi"/>
                <w:lang w:val="en-SG"/>
              </w:rPr>
              <w:t>$300,000</w:t>
            </w:r>
          </w:p>
        </w:tc>
      </w:tr>
    </w:tbl>
    <w:p w14:paraId="22960319" w14:textId="77777777" w:rsidR="00861389" w:rsidRPr="007C0AA0" w:rsidRDefault="00861389" w:rsidP="005A385D">
      <w:pPr>
        <w:spacing w:after="0" w:line="240" w:lineRule="auto"/>
        <w:jc w:val="both"/>
        <w:rPr>
          <w:rFonts w:eastAsia="Times New Roman" w:cstheme="minorHAnsi"/>
          <w:b/>
          <w:bCs/>
          <w:u w:val="single"/>
          <w:lang w:val="en-SG"/>
        </w:rPr>
      </w:pPr>
    </w:p>
    <w:p w14:paraId="46DFA009" w14:textId="27591A97" w:rsidR="00063753" w:rsidRPr="00644B77" w:rsidRDefault="009E6883" w:rsidP="009C1B75">
      <w:pPr>
        <w:pStyle w:val="Heading2"/>
      </w:pPr>
      <w:bookmarkStart w:id="15" w:name="_Toc195264023"/>
      <w:r w:rsidRPr="00644B77">
        <w:t xml:space="preserve">What are the main ongoing requirements for </w:t>
      </w:r>
      <w:r w:rsidR="009669FA">
        <w:t>DABs</w:t>
      </w:r>
      <w:r w:rsidRPr="00644B77">
        <w:t xml:space="preserve"> regulated </w:t>
      </w:r>
      <w:r w:rsidR="006A1A2C">
        <w:t>in the Antigua &amp; Barbuda</w:t>
      </w:r>
      <w:r w:rsidRPr="00644B77">
        <w:t>?</w:t>
      </w:r>
      <w:bookmarkEnd w:id="15"/>
    </w:p>
    <w:p w14:paraId="04F00710" w14:textId="77777777" w:rsidR="009E79A8" w:rsidRDefault="00063753" w:rsidP="005A385D">
      <w:pPr>
        <w:pStyle w:val="ListParagraph"/>
        <w:spacing w:after="0" w:line="240" w:lineRule="auto"/>
        <w:ind w:left="360"/>
        <w:jc w:val="both"/>
        <w:rPr>
          <w:rFonts w:eastAsia="Times New Roman" w:cstheme="minorHAnsi"/>
        </w:rPr>
      </w:pPr>
      <w:r w:rsidRPr="00644B77">
        <w:rPr>
          <w:rFonts w:eastAsia="Times New Roman" w:cstheme="minorHAnsi"/>
          <w:u w:val="single"/>
          <w:lang w:val="en-SG"/>
        </w:rPr>
        <w:lastRenderedPageBreak/>
        <w:br/>
      </w:r>
      <w:r w:rsidR="009E79A8" w:rsidRPr="009E79A8">
        <w:rPr>
          <w:rFonts w:eastAsia="Times New Roman" w:cstheme="minorHAnsi"/>
        </w:rPr>
        <w:t>The main ongoing requirements for Digital Assets Businesses (DABs) regulated in Antigua and Barbuda are as follows:</w:t>
      </w:r>
    </w:p>
    <w:p w14:paraId="4FFE72E3" w14:textId="77777777" w:rsidR="009E79A8" w:rsidRPr="009E79A8" w:rsidRDefault="009E79A8" w:rsidP="005A385D">
      <w:pPr>
        <w:spacing w:after="0" w:line="240" w:lineRule="auto"/>
        <w:jc w:val="both"/>
        <w:rPr>
          <w:rFonts w:eastAsia="Times New Roman" w:cstheme="minorHAnsi"/>
        </w:rPr>
      </w:pPr>
    </w:p>
    <w:p w14:paraId="074BA0FF" w14:textId="77777777" w:rsidR="009E79A8" w:rsidRDefault="009E79A8" w:rsidP="005A385D">
      <w:pPr>
        <w:pStyle w:val="ListParagraph"/>
        <w:numPr>
          <w:ilvl w:val="0"/>
          <w:numId w:val="99"/>
        </w:numPr>
        <w:tabs>
          <w:tab w:val="clear" w:pos="720"/>
          <w:tab w:val="num" w:pos="1080"/>
        </w:tabs>
        <w:spacing w:after="0" w:line="240" w:lineRule="auto"/>
        <w:ind w:left="1080"/>
        <w:jc w:val="both"/>
        <w:rPr>
          <w:rFonts w:eastAsia="Times New Roman" w:cstheme="minorHAnsi"/>
        </w:rPr>
      </w:pPr>
      <w:r w:rsidRPr="009E79A8">
        <w:rPr>
          <w:rFonts w:eastAsia="Times New Roman" w:cstheme="minorHAnsi"/>
        </w:rPr>
        <w:t xml:space="preserve">Maintain minimum risk capital, which should be held in cash, line of credit from a bank, or liability insurance, and deposited with the Commission as determined by the </w:t>
      </w:r>
      <w:proofErr w:type="gramStart"/>
      <w:r w:rsidRPr="009E79A8">
        <w:rPr>
          <w:rFonts w:eastAsia="Times New Roman" w:cstheme="minorHAnsi"/>
        </w:rPr>
        <w:t>Commission;</w:t>
      </w:r>
      <w:proofErr w:type="gramEnd"/>
    </w:p>
    <w:p w14:paraId="33FEBC68" w14:textId="77777777" w:rsidR="009E79A8" w:rsidRPr="009E79A8" w:rsidRDefault="009E79A8" w:rsidP="005A385D">
      <w:pPr>
        <w:pStyle w:val="ListParagraph"/>
        <w:spacing w:after="0" w:line="240" w:lineRule="auto"/>
        <w:ind w:left="1080"/>
        <w:jc w:val="both"/>
        <w:rPr>
          <w:rFonts w:eastAsia="Times New Roman" w:cstheme="minorHAnsi"/>
        </w:rPr>
      </w:pPr>
    </w:p>
    <w:p w14:paraId="7B6C023E" w14:textId="77777777" w:rsidR="009E79A8" w:rsidRDefault="009E79A8" w:rsidP="005A385D">
      <w:pPr>
        <w:pStyle w:val="ListParagraph"/>
        <w:numPr>
          <w:ilvl w:val="0"/>
          <w:numId w:val="99"/>
        </w:numPr>
        <w:tabs>
          <w:tab w:val="clear" w:pos="720"/>
          <w:tab w:val="num" w:pos="1080"/>
        </w:tabs>
        <w:spacing w:after="0" w:line="240" w:lineRule="auto"/>
        <w:ind w:left="1080"/>
        <w:jc w:val="both"/>
        <w:rPr>
          <w:rFonts w:eastAsia="Times New Roman" w:cstheme="minorHAnsi"/>
        </w:rPr>
      </w:pPr>
      <w:r w:rsidRPr="009E79A8">
        <w:rPr>
          <w:rFonts w:eastAsia="Times New Roman" w:cstheme="minorHAnsi"/>
        </w:rPr>
        <w:t xml:space="preserve">conduct an annual internal technological audit if the DAB is a payment services provider, a digital asset exchange, or a digital asset custody services provider. In case any deficiencies are detected, notify the Commission of the deficiencies and proposals for </w:t>
      </w:r>
      <w:proofErr w:type="gramStart"/>
      <w:r w:rsidRPr="009E79A8">
        <w:rPr>
          <w:rFonts w:eastAsia="Times New Roman" w:cstheme="minorHAnsi"/>
        </w:rPr>
        <w:t>redress;</w:t>
      </w:r>
      <w:proofErr w:type="gramEnd"/>
    </w:p>
    <w:p w14:paraId="55B20992" w14:textId="77777777" w:rsidR="009E79A8" w:rsidRPr="009E79A8" w:rsidRDefault="009E79A8" w:rsidP="005A385D">
      <w:pPr>
        <w:spacing w:after="0" w:line="240" w:lineRule="auto"/>
        <w:ind w:left="360"/>
        <w:jc w:val="both"/>
        <w:rPr>
          <w:rFonts w:eastAsia="Times New Roman" w:cstheme="minorHAnsi"/>
        </w:rPr>
      </w:pPr>
    </w:p>
    <w:p w14:paraId="799EF9C8" w14:textId="77777777" w:rsidR="009E79A8" w:rsidRDefault="009E79A8" w:rsidP="005A385D">
      <w:pPr>
        <w:pStyle w:val="ListParagraph"/>
        <w:numPr>
          <w:ilvl w:val="0"/>
          <w:numId w:val="99"/>
        </w:numPr>
        <w:tabs>
          <w:tab w:val="clear" w:pos="720"/>
          <w:tab w:val="num" w:pos="1080"/>
        </w:tabs>
        <w:spacing w:after="0" w:line="240" w:lineRule="auto"/>
        <w:ind w:left="1080"/>
        <w:jc w:val="both"/>
        <w:rPr>
          <w:rFonts w:eastAsia="Times New Roman" w:cstheme="minorHAnsi"/>
        </w:rPr>
      </w:pPr>
      <w:r w:rsidRPr="009E79A8">
        <w:rPr>
          <w:rFonts w:eastAsia="Times New Roman" w:cstheme="minorHAnsi"/>
        </w:rPr>
        <w:t xml:space="preserve">notify the clients of any cyber reporting event, including the impact on the </w:t>
      </w:r>
      <w:proofErr w:type="gramStart"/>
      <w:r w:rsidRPr="009E79A8">
        <w:rPr>
          <w:rFonts w:eastAsia="Times New Roman" w:cstheme="minorHAnsi"/>
        </w:rPr>
        <w:t>particular client's</w:t>
      </w:r>
      <w:proofErr w:type="gramEnd"/>
      <w:r w:rsidRPr="009E79A8">
        <w:rPr>
          <w:rFonts w:eastAsia="Times New Roman" w:cstheme="minorHAnsi"/>
        </w:rPr>
        <w:t xml:space="preserve"> assets, and promptly notify the Commission of any transaction requests that the licensed undertaking </w:t>
      </w:r>
      <w:proofErr w:type="gramStart"/>
      <w:r w:rsidRPr="009E79A8">
        <w:rPr>
          <w:rFonts w:eastAsia="Times New Roman" w:cstheme="minorHAnsi"/>
        </w:rPr>
        <w:t>believes</w:t>
      </w:r>
      <w:proofErr w:type="gramEnd"/>
      <w:r w:rsidRPr="009E79A8">
        <w:rPr>
          <w:rFonts w:eastAsia="Times New Roman" w:cstheme="minorHAnsi"/>
        </w:rPr>
        <w:t xml:space="preserve"> could violate the Prevention of Terrorism Act 2005, The Money Laundering (Prevention) Act 1996, or The Proceeds of Crime Act </w:t>
      </w:r>
      <w:proofErr w:type="gramStart"/>
      <w:r w:rsidRPr="009E79A8">
        <w:rPr>
          <w:rFonts w:eastAsia="Times New Roman" w:cstheme="minorHAnsi"/>
        </w:rPr>
        <w:t>1993;</w:t>
      </w:r>
      <w:proofErr w:type="gramEnd"/>
    </w:p>
    <w:p w14:paraId="6C844BA2" w14:textId="77777777" w:rsidR="009E79A8" w:rsidRPr="009E79A8" w:rsidRDefault="009E79A8" w:rsidP="005A385D">
      <w:pPr>
        <w:spacing w:after="0" w:line="240" w:lineRule="auto"/>
        <w:ind w:left="360"/>
        <w:jc w:val="both"/>
        <w:rPr>
          <w:rFonts w:eastAsia="Times New Roman" w:cstheme="minorHAnsi"/>
        </w:rPr>
      </w:pPr>
    </w:p>
    <w:p w14:paraId="62E17832" w14:textId="77777777" w:rsidR="009E79A8" w:rsidRDefault="009E79A8" w:rsidP="005A385D">
      <w:pPr>
        <w:pStyle w:val="ListParagraph"/>
        <w:numPr>
          <w:ilvl w:val="0"/>
          <w:numId w:val="99"/>
        </w:numPr>
        <w:tabs>
          <w:tab w:val="clear" w:pos="720"/>
          <w:tab w:val="num" w:pos="1080"/>
        </w:tabs>
        <w:spacing w:after="0" w:line="240" w:lineRule="auto"/>
        <w:ind w:left="1080"/>
        <w:jc w:val="both"/>
        <w:rPr>
          <w:rFonts w:eastAsia="Times New Roman" w:cstheme="minorHAnsi"/>
        </w:rPr>
      </w:pPr>
      <w:r w:rsidRPr="009E79A8">
        <w:rPr>
          <w:rFonts w:eastAsia="Times New Roman" w:cstheme="minorHAnsi"/>
        </w:rPr>
        <w:t xml:space="preserve">file quarterly and annual returns as directed by the </w:t>
      </w:r>
      <w:proofErr w:type="gramStart"/>
      <w:r w:rsidRPr="009E79A8">
        <w:rPr>
          <w:rFonts w:eastAsia="Times New Roman" w:cstheme="minorHAnsi"/>
        </w:rPr>
        <w:t>regulations;</w:t>
      </w:r>
      <w:proofErr w:type="gramEnd"/>
    </w:p>
    <w:p w14:paraId="26C8F87C" w14:textId="77777777" w:rsidR="009E79A8" w:rsidRPr="009E79A8" w:rsidRDefault="009E79A8" w:rsidP="005A385D">
      <w:pPr>
        <w:spacing w:after="0" w:line="240" w:lineRule="auto"/>
        <w:ind w:left="360"/>
        <w:jc w:val="both"/>
        <w:rPr>
          <w:rFonts w:eastAsia="Times New Roman" w:cstheme="minorHAnsi"/>
        </w:rPr>
      </w:pPr>
    </w:p>
    <w:p w14:paraId="7ECD10D1" w14:textId="77777777" w:rsidR="009E79A8" w:rsidRDefault="009E79A8" w:rsidP="005A385D">
      <w:pPr>
        <w:pStyle w:val="ListParagraph"/>
        <w:numPr>
          <w:ilvl w:val="0"/>
          <w:numId w:val="99"/>
        </w:numPr>
        <w:tabs>
          <w:tab w:val="clear" w:pos="720"/>
          <w:tab w:val="num" w:pos="1080"/>
        </w:tabs>
        <w:spacing w:after="0" w:line="240" w:lineRule="auto"/>
        <w:ind w:left="1080"/>
        <w:jc w:val="both"/>
        <w:rPr>
          <w:rFonts w:eastAsia="Times New Roman" w:cstheme="minorHAnsi"/>
        </w:rPr>
      </w:pPr>
      <w:r w:rsidRPr="009E79A8">
        <w:rPr>
          <w:rFonts w:eastAsia="Times New Roman" w:cstheme="minorHAnsi"/>
        </w:rPr>
        <w:t>disclose publicly on its website that it is a licensed entity, the fees charged by the licensed undertaking and any third party to which functions have been outsourced to participants, if it is a digital asset exchange, the types of orders that may be placed on the digital asset exchange and the terms of each, and the rules for participants to access the digital asset exchange;</w:t>
      </w:r>
    </w:p>
    <w:p w14:paraId="07814FD7" w14:textId="77777777" w:rsidR="009E79A8" w:rsidRPr="009E79A8" w:rsidRDefault="009E79A8" w:rsidP="005A385D">
      <w:pPr>
        <w:spacing w:after="0" w:line="240" w:lineRule="auto"/>
        <w:ind w:left="360"/>
        <w:jc w:val="both"/>
        <w:rPr>
          <w:rFonts w:eastAsia="Times New Roman" w:cstheme="minorHAnsi"/>
        </w:rPr>
      </w:pPr>
    </w:p>
    <w:p w14:paraId="115799D1" w14:textId="1B133F15" w:rsidR="00741B68" w:rsidRDefault="009E79A8" w:rsidP="005A385D">
      <w:pPr>
        <w:pStyle w:val="ListParagraph"/>
        <w:numPr>
          <w:ilvl w:val="0"/>
          <w:numId w:val="99"/>
        </w:numPr>
        <w:tabs>
          <w:tab w:val="clear" w:pos="720"/>
          <w:tab w:val="num" w:pos="1080"/>
        </w:tabs>
        <w:spacing w:after="0" w:line="240" w:lineRule="auto"/>
        <w:ind w:left="1080"/>
        <w:jc w:val="both"/>
        <w:rPr>
          <w:rFonts w:eastAsia="Times New Roman" w:cstheme="minorHAnsi"/>
        </w:rPr>
      </w:pPr>
      <w:r w:rsidRPr="009E79A8">
        <w:rPr>
          <w:rFonts w:eastAsia="Times New Roman" w:cstheme="minorHAnsi"/>
        </w:rPr>
        <w:t>conduct market surveillance regarding the trades on the digital asset exchange to ensure maintenance of the integrity of the market.</w:t>
      </w:r>
    </w:p>
    <w:p w14:paraId="470EF6C9" w14:textId="77777777" w:rsidR="009E79A8" w:rsidRPr="009E79A8" w:rsidRDefault="009E79A8" w:rsidP="005A385D">
      <w:pPr>
        <w:spacing w:after="0" w:line="240" w:lineRule="auto"/>
        <w:ind w:left="360"/>
        <w:rPr>
          <w:rFonts w:eastAsia="Times New Roman" w:cstheme="minorHAnsi"/>
        </w:rPr>
      </w:pPr>
    </w:p>
    <w:p w14:paraId="22DDE9A1" w14:textId="48BC7A7B" w:rsidR="00A06A6F" w:rsidRPr="00644B77" w:rsidRDefault="009E6883" w:rsidP="009C1B75">
      <w:pPr>
        <w:pStyle w:val="Heading2"/>
      </w:pPr>
      <w:bookmarkStart w:id="16" w:name="_Toc195264024"/>
      <w:r w:rsidRPr="00644B77">
        <w:t xml:space="preserve">What are the main restrictions on </w:t>
      </w:r>
      <w:r w:rsidR="009669FA">
        <w:t>DABs</w:t>
      </w:r>
      <w:r w:rsidRPr="00644B77">
        <w:t xml:space="preserve"> </w:t>
      </w:r>
      <w:r w:rsidR="006A1A2C">
        <w:t>in the Antigua &amp; Barbuda</w:t>
      </w:r>
      <w:r w:rsidRPr="00644B77">
        <w:t>?</w:t>
      </w:r>
      <w:bookmarkEnd w:id="16"/>
    </w:p>
    <w:p w14:paraId="7B6A6A4C" w14:textId="77777777" w:rsidR="00A06A6F" w:rsidRPr="00644B77" w:rsidRDefault="00A06A6F" w:rsidP="005A385D">
      <w:pPr>
        <w:spacing w:after="0" w:line="240" w:lineRule="auto"/>
        <w:ind w:left="357"/>
        <w:jc w:val="both"/>
        <w:rPr>
          <w:rFonts w:eastAsia="Times New Roman" w:cstheme="minorHAnsi"/>
          <w:b/>
          <w:bCs/>
          <w:u w:val="single"/>
          <w:lang w:val="en-SG"/>
        </w:rPr>
      </w:pPr>
    </w:p>
    <w:p w14:paraId="0F8785EC" w14:textId="63C88681" w:rsidR="007F33FF" w:rsidRPr="007F33FF" w:rsidRDefault="007F33FF" w:rsidP="005A385D">
      <w:pPr>
        <w:spacing w:after="0" w:line="240" w:lineRule="auto"/>
        <w:ind w:left="357"/>
        <w:jc w:val="both"/>
        <w:rPr>
          <w:rFonts w:eastAsia="Times New Roman" w:cstheme="minorHAnsi"/>
        </w:rPr>
      </w:pPr>
      <w:r w:rsidRPr="007F33FF">
        <w:rPr>
          <w:rFonts w:eastAsia="Times New Roman" w:cstheme="minorHAnsi"/>
        </w:rPr>
        <w:t xml:space="preserve">The main restrictions on DABs </w:t>
      </w:r>
      <w:r w:rsidR="006A1A2C">
        <w:rPr>
          <w:rFonts w:eastAsia="Times New Roman" w:cstheme="minorHAnsi"/>
        </w:rPr>
        <w:t>in the Antigua &amp; Barbuda</w:t>
      </w:r>
      <w:r w:rsidRPr="007F33FF">
        <w:rPr>
          <w:rFonts w:eastAsia="Times New Roman" w:cstheme="minorHAnsi"/>
        </w:rPr>
        <w:t xml:space="preserve"> are:</w:t>
      </w:r>
    </w:p>
    <w:p w14:paraId="5D297251" w14:textId="77777777" w:rsidR="007F33FF" w:rsidRPr="007F33FF" w:rsidRDefault="007F33FF" w:rsidP="005A385D">
      <w:pPr>
        <w:spacing w:after="0" w:line="240" w:lineRule="auto"/>
        <w:ind w:left="357"/>
        <w:jc w:val="both"/>
        <w:rPr>
          <w:rFonts w:eastAsia="Times New Roman" w:cstheme="minorHAnsi"/>
        </w:rPr>
      </w:pPr>
    </w:p>
    <w:p w14:paraId="1A13877D" w14:textId="1AFD4334" w:rsidR="007F33FF" w:rsidRPr="007F33FF" w:rsidRDefault="007F33FF" w:rsidP="005A385D">
      <w:pPr>
        <w:numPr>
          <w:ilvl w:val="0"/>
          <w:numId w:val="100"/>
        </w:numPr>
        <w:tabs>
          <w:tab w:val="clear" w:pos="720"/>
          <w:tab w:val="num" w:pos="1077"/>
        </w:tabs>
        <w:spacing w:after="0" w:line="240" w:lineRule="auto"/>
        <w:ind w:left="1077"/>
        <w:jc w:val="both"/>
        <w:rPr>
          <w:rFonts w:eastAsia="Times New Roman" w:cstheme="minorHAnsi"/>
        </w:rPr>
      </w:pPr>
      <w:r w:rsidRPr="007F33FF">
        <w:rPr>
          <w:rFonts w:eastAsia="Times New Roman" w:cstheme="minorHAnsi"/>
        </w:rPr>
        <w:t xml:space="preserve">Unless granted </w:t>
      </w:r>
      <w:proofErr w:type="gramStart"/>
      <w:r w:rsidRPr="007F33FF">
        <w:rPr>
          <w:rFonts w:eastAsia="Times New Roman" w:cstheme="minorHAnsi"/>
        </w:rPr>
        <w:t>an exemption</w:t>
      </w:r>
      <w:proofErr w:type="gramEnd"/>
      <w:r w:rsidRPr="007F33FF">
        <w:rPr>
          <w:rFonts w:eastAsia="Times New Roman" w:cstheme="minorHAnsi"/>
        </w:rPr>
        <w:t xml:space="preserve"> in advance by the FSRC, no digital asset may be offered or sold to </w:t>
      </w:r>
      <w:proofErr w:type="gramStart"/>
      <w:r w:rsidRPr="007F33FF">
        <w:rPr>
          <w:rFonts w:eastAsia="Times New Roman" w:cstheme="minorHAnsi"/>
        </w:rPr>
        <w:t>persons</w:t>
      </w:r>
      <w:proofErr w:type="gramEnd"/>
      <w:r w:rsidRPr="007F33FF">
        <w:rPr>
          <w:rFonts w:eastAsia="Times New Roman" w:cstheme="minorHAnsi"/>
        </w:rPr>
        <w:t xml:space="preserve"> </w:t>
      </w:r>
      <w:r w:rsidR="006A1A2C">
        <w:rPr>
          <w:rFonts w:eastAsia="Times New Roman" w:cstheme="minorHAnsi"/>
        </w:rPr>
        <w:t xml:space="preserve">in </w:t>
      </w:r>
      <w:proofErr w:type="gramStart"/>
      <w:r w:rsidR="006A1A2C">
        <w:rPr>
          <w:rFonts w:eastAsia="Times New Roman" w:cstheme="minorHAnsi"/>
        </w:rPr>
        <w:t>the Antigua</w:t>
      </w:r>
      <w:proofErr w:type="gramEnd"/>
      <w:r w:rsidR="006A1A2C">
        <w:rPr>
          <w:rFonts w:eastAsia="Times New Roman" w:cstheme="minorHAnsi"/>
        </w:rPr>
        <w:t xml:space="preserve"> &amp; Barbuda</w:t>
      </w:r>
      <w:r w:rsidRPr="007F33FF">
        <w:rPr>
          <w:rFonts w:eastAsia="Times New Roman" w:cstheme="minorHAnsi"/>
        </w:rPr>
        <w:t xml:space="preserve"> without registration or an exemption from registration in accordance with the Securities Act of Antigua &amp; </w:t>
      </w:r>
      <w:proofErr w:type="gramStart"/>
      <w:r w:rsidRPr="007F33FF">
        <w:rPr>
          <w:rFonts w:eastAsia="Times New Roman" w:cstheme="minorHAnsi"/>
        </w:rPr>
        <w:t>Barbuda;</w:t>
      </w:r>
      <w:proofErr w:type="gramEnd"/>
    </w:p>
    <w:p w14:paraId="7A4175C3" w14:textId="77777777" w:rsidR="007F33FF" w:rsidRPr="007F33FF" w:rsidRDefault="007F33FF" w:rsidP="005A385D">
      <w:pPr>
        <w:spacing w:after="0" w:line="240" w:lineRule="auto"/>
        <w:ind w:left="714"/>
        <w:jc w:val="both"/>
        <w:rPr>
          <w:rFonts w:eastAsia="Times New Roman" w:cstheme="minorHAnsi"/>
        </w:rPr>
      </w:pPr>
    </w:p>
    <w:p w14:paraId="3C4FB240" w14:textId="77777777" w:rsidR="007F33FF" w:rsidRPr="007F33FF" w:rsidRDefault="007F33FF" w:rsidP="005A385D">
      <w:pPr>
        <w:numPr>
          <w:ilvl w:val="0"/>
          <w:numId w:val="100"/>
        </w:numPr>
        <w:tabs>
          <w:tab w:val="clear" w:pos="720"/>
          <w:tab w:val="num" w:pos="1077"/>
        </w:tabs>
        <w:spacing w:after="0" w:line="240" w:lineRule="auto"/>
        <w:ind w:left="1077"/>
        <w:jc w:val="both"/>
        <w:rPr>
          <w:rFonts w:eastAsia="Times New Roman" w:cstheme="minorHAnsi"/>
        </w:rPr>
      </w:pPr>
      <w:r w:rsidRPr="007F33FF">
        <w:rPr>
          <w:rFonts w:eastAsia="Times New Roman" w:cstheme="minorHAnsi"/>
        </w:rPr>
        <w:t xml:space="preserve">no DAB shall engage in any activity related to digital currencies outside Antigua &amp; Barbuda or permit its activities to have any effect outside Antigua &amp; </w:t>
      </w:r>
      <w:proofErr w:type="gramStart"/>
      <w:r w:rsidRPr="007F33FF">
        <w:rPr>
          <w:rFonts w:eastAsia="Times New Roman" w:cstheme="minorHAnsi"/>
        </w:rPr>
        <w:t>Barbuda;</w:t>
      </w:r>
      <w:proofErr w:type="gramEnd"/>
    </w:p>
    <w:p w14:paraId="58761731" w14:textId="77777777" w:rsidR="007F33FF" w:rsidRPr="007F33FF" w:rsidRDefault="007F33FF" w:rsidP="005A385D">
      <w:pPr>
        <w:spacing w:after="0" w:line="240" w:lineRule="auto"/>
        <w:ind w:left="714"/>
        <w:jc w:val="both"/>
        <w:rPr>
          <w:rFonts w:eastAsia="Times New Roman" w:cstheme="minorHAnsi"/>
        </w:rPr>
      </w:pPr>
    </w:p>
    <w:p w14:paraId="456499C1" w14:textId="77777777" w:rsidR="007F33FF" w:rsidRPr="007F33FF" w:rsidRDefault="007F33FF" w:rsidP="005A385D">
      <w:pPr>
        <w:numPr>
          <w:ilvl w:val="0"/>
          <w:numId w:val="100"/>
        </w:numPr>
        <w:tabs>
          <w:tab w:val="clear" w:pos="720"/>
          <w:tab w:val="num" w:pos="1077"/>
        </w:tabs>
        <w:spacing w:after="0" w:line="240" w:lineRule="auto"/>
        <w:ind w:left="1077"/>
        <w:jc w:val="both"/>
        <w:rPr>
          <w:rFonts w:eastAsia="Times New Roman" w:cstheme="minorHAnsi"/>
        </w:rPr>
      </w:pPr>
      <w:r w:rsidRPr="007F33FF">
        <w:rPr>
          <w:rFonts w:eastAsia="Times New Roman" w:cstheme="minorHAnsi"/>
        </w:rPr>
        <w:t xml:space="preserve">no DAB or its employees, agents, or intermediaries shall engage in any market manipulation, insider trading, or fraudulent conduct, including misleading or deceptive </w:t>
      </w:r>
      <w:proofErr w:type="gramStart"/>
      <w:r w:rsidRPr="007F33FF">
        <w:rPr>
          <w:rFonts w:eastAsia="Times New Roman" w:cstheme="minorHAnsi"/>
        </w:rPr>
        <w:t>conduct;</w:t>
      </w:r>
      <w:proofErr w:type="gramEnd"/>
    </w:p>
    <w:p w14:paraId="3F6B4A9E" w14:textId="77777777" w:rsidR="007F33FF" w:rsidRPr="007F33FF" w:rsidRDefault="007F33FF" w:rsidP="005A385D">
      <w:pPr>
        <w:spacing w:after="0" w:line="240" w:lineRule="auto"/>
        <w:ind w:left="714"/>
        <w:jc w:val="both"/>
        <w:rPr>
          <w:rFonts w:eastAsia="Times New Roman" w:cstheme="minorHAnsi"/>
        </w:rPr>
      </w:pPr>
    </w:p>
    <w:p w14:paraId="18C74245" w14:textId="52A0712E" w:rsidR="004311E2" w:rsidRPr="007F33FF" w:rsidRDefault="007F33FF" w:rsidP="005A385D">
      <w:pPr>
        <w:numPr>
          <w:ilvl w:val="0"/>
          <w:numId w:val="100"/>
        </w:numPr>
        <w:tabs>
          <w:tab w:val="clear" w:pos="720"/>
          <w:tab w:val="num" w:pos="1077"/>
        </w:tabs>
        <w:spacing w:after="0" w:line="240" w:lineRule="auto"/>
        <w:ind w:left="1077"/>
        <w:jc w:val="both"/>
        <w:rPr>
          <w:rFonts w:eastAsia="Times New Roman" w:cstheme="minorHAnsi"/>
        </w:rPr>
      </w:pPr>
      <w:r w:rsidRPr="007F33FF">
        <w:rPr>
          <w:rFonts w:eastAsia="Times New Roman" w:cstheme="minorHAnsi"/>
        </w:rPr>
        <w:t>DABs shall not disclose a client's confidential information except where required by law, or where they have obtained the written consent of the client.</w:t>
      </w:r>
    </w:p>
    <w:p w14:paraId="66A99C2D" w14:textId="77777777" w:rsidR="00861389" w:rsidRPr="00644B77" w:rsidRDefault="00861389" w:rsidP="005A385D">
      <w:pPr>
        <w:spacing w:after="0" w:line="240" w:lineRule="auto"/>
        <w:jc w:val="both"/>
        <w:rPr>
          <w:rFonts w:eastAsia="Times New Roman" w:cstheme="minorHAnsi"/>
        </w:rPr>
      </w:pPr>
    </w:p>
    <w:p w14:paraId="7F0185F2" w14:textId="2D56C347" w:rsidR="00B62FFD" w:rsidRPr="00644B77" w:rsidRDefault="009E6883" w:rsidP="009C1B75">
      <w:pPr>
        <w:pStyle w:val="Heading2"/>
      </w:pPr>
      <w:bookmarkStart w:id="17" w:name="_Toc195264025"/>
      <w:r w:rsidRPr="00644B77">
        <w:t xml:space="preserve">What </w:t>
      </w:r>
      <w:proofErr w:type="gramStart"/>
      <w:r w:rsidRPr="00644B77">
        <w:t>are</w:t>
      </w:r>
      <w:proofErr w:type="gramEnd"/>
      <w:r w:rsidRPr="00644B77">
        <w:t xml:space="preserve"> the main information that </w:t>
      </w:r>
      <w:r w:rsidR="009669FA">
        <w:t>DABs</w:t>
      </w:r>
      <w:r w:rsidRPr="00644B77">
        <w:t xml:space="preserve"> </w:t>
      </w:r>
      <w:proofErr w:type="gramStart"/>
      <w:r w:rsidRPr="00644B77">
        <w:t>have to</w:t>
      </w:r>
      <w:proofErr w:type="gramEnd"/>
      <w:r w:rsidRPr="00644B77">
        <w:t xml:space="preserve"> make available to its customers?</w:t>
      </w:r>
      <w:bookmarkEnd w:id="17"/>
    </w:p>
    <w:p w14:paraId="56D68E01" w14:textId="77777777" w:rsidR="00741B68" w:rsidRPr="00644B77" w:rsidRDefault="00741B68" w:rsidP="005A385D">
      <w:pPr>
        <w:spacing w:after="0" w:line="240" w:lineRule="auto"/>
        <w:ind w:left="357"/>
        <w:jc w:val="both"/>
        <w:rPr>
          <w:rFonts w:eastAsia="Times New Roman" w:cstheme="minorHAnsi"/>
          <w:b/>
          <w:bCs/>
          <w:lang w:val="en-SG"/>
        </w:rPr>
      </w:pPr>
    </w:p>
    <w:p w14:paraId="60DBEED0" w14:textId="77777777" w:rsidR="00CF7A45" w:rsidRPr="00CF7A45" w:rsidRDefault="00CF7A45" w:rsidP="005A385D">
      <w:pPr>
        <w:spacing w:after="0" w:line="240" w:lineRule="auto"/>
        <w:ind w:left="357"/>
        <w:jc w:val="both"/>
        <w:rPr>
          <w:rFonts w:eastAsia="Times New Roman" w:cstheme="minorHAnsi"/>
        </w:rPr>
      </w:pPr>
      <w:r w:rsidRPr="00CF7A45">
        <w:rPr>
          <w:rFonts w:eastAsia="Times New Roman" w:cstheme="minorHAnsi"/>
          <w:lang w:val="en-SG"/>
        </w:rPr>
        <w:t xml:space="preserve">In the event of an unlawful interference or if the client’s digital assets are compromised, the VASP must notify its customer of such circumstances and further inform the client of the steps it has taken </w:t>
      </w:r>
      <w:r w:rsidRPr="00CF7A45">
        <w:rPr>
          <w:rFonts w:eastAsia="Times New Roman" w:cstheme="minorHAnsi"/>
          <w:lang w:val="en-SG"/>
        </w:rPr>
        <w:lastRenderedPageBreak/>
        <w:t xml:space="preserve">or is taking to restore the client’s digital asset </w:t>
      </w:r>
      <w:r w:rsidRPr="00CF7A45">
        <w:rPr>
          <w:rFonts w:eastAsia="Times New Roman" w:cstheme="minorHAnsi"/>
        </w:rPr>
        <w:t xml:space="preserve">and protect the digital assets from any further unlawful interference or from otherwise being compromised. </w:t>
      </w:r>
    </w:p>
    <w:p w14:paraId="7065879D" w14:textId="77777777" w:rsidR="00CF7A45" w:rsidRPr="00CF7A45" w:rsidRDefault="00CF7A45" w:rsidP="005A385D">
      <w:pPr>
        <w:spacing w:after="0" w:line="240" w:lineRule="auto"/>
        <w:ind w:left="357"/>
        <w:jc w:val="both"/>
        <w:rPr>
          <w:rFonts w:eastAsia="Times New Roman" w:cstheme="minorHAnsi"/>
        </w:rPr>
      </w:pPr>
    </w:p>
    <w:p w14:paraId="02107B04" w14:textId="77777777" w:rsidR="00CF7A45" w:rsidRPr="00CF7A45" w:rsidRDefault="00CF7A45" w:rsidP="005A385D">
      <w:pPr>
        <w:spacing w:after="0" w:line="240" w:lineRule="auto"/>
        <w:ind w:left="357"/>
        <w:jc w:val="both"/>
        <w:rPr>
          <w:rFonts w:eastAsia="Times New Roman" w:cstheme="minorHAnsi"/>
        </w:rPr>
      </w:pPr>
      <w:r w:rsidRPr="00CF7A45">
        <w:rPr>
          <w:rFonts w:eastAsia="Times New Roman" w:cstheme="minorHAnsi"/>
        </w:rPr>
        <w:t>A VASP providing custodian services must enter into safekeeping arrangements with the owner of a digital asset and related instruments which should set out relevant including, amongst others, the duration, terms of renewability, manner of holding, transaction engagement conditions, required disclosures on associated risks and the steps taken to mitigate them, fees, terms of client access, termination conditions, provision of security measures information, available remedies in case of theft or loss, and any other matters agreed upon by the client and the VASP or specified by the FSC from time to time.</w:t>
      </w:r>
    </w:p>
    <w:p w14:paraId="4D4BE7FF" w14:textId="77777777" w:rsidR="00CF7A45" w:rsidRPr="00CF7A45" w:rsidRDefault="00CF7A45" w:rsidP="005A385D">
      <w:pPr>
        <w:spacing w:after="0" w:line="240" w:lineRule="auto"/>
        <w:ind w:left="357"/>
        <w:jc w:val="both"/>
        <w:rPr>
          <w:rFonts w:eastAsia="Times New Roman" w:cstheme="minorHAnsi"/>
        </w:rPr>
      </w:pPr>
    </w:p>
    <w:p w14:paraId="74100D88" w14:textId="77777777" w:rsidR="00CF7A45" w:rsidRDefault="00CF7A45" w:rsidP="005A385D">
      <w:pPr>
        <w:spacing w:after="0" w:line="240" w:lineRule="auto"/>
        <w:ind w:left="357"/>
        <w:jc w:val="both"/>
        <w:rPr>
          <w:rFonts w:eastAsia="Times New Roman" w:cstheme="minorHAnsi"/>
        </w:rPr>
      </w:pPr>
      <w:r w:rsidRPr="00CF7A45">
        <w:rPr>
          <w:rFonts w:eastAsia="Times New Roman" w:cstheme="minorHAnsi"/>
        </w:rPr>
        <w:t xml:space="preserve">The main information that DABs </w:t>
      </w:r>
      <w:proofErr w:type="gramStart"/>
      <w:r w:rsidRPr="00CF7A45">
        <w:rPr>
          <w:rFonts w:eastAsia="Times New Roman" w:cstheme="minorHAnsi"/>
        </w:rPr>
        <w:t>have to</w:t>
      </w:r>
      <w:proofErr w:type="gramEnd"/>
      <w:r w:rsidRPr="00CF7A45">
        <w:rPr>
          <w:rFonts w:eastAsia="Times New Roman" w:cstheme="minorHAnsi"/>
        </w:rPr>
        <w:t xml:space="preserve"> make available to their customers as per Antigua &amp; Barbuda's Digital Assets rules and </w:t>
      </w:r>
      <w:proofErr w:type="gramStart"/>
      <w:r w:rsidRPr="00CF7A45">
        <w:rPr>
          <w:rFonts w:eastAsia="Times New Roman" w:cstheme="minorHAnsi"/>
        </w:rPr>
        <w:t>regulation</w:t>
      </w:r>
      <w:proofErr w:type="gramEnd"/>
      <w:r w:rsidRPr="00CF7A45">
        <w:rPr>
          <w:rFonts w:eastAsia="Times New Roman" w:cstheme="minorHAnsi"/>
        </w:rPr>
        <w:t xml:space="preserve"> are:</w:t>
      </w:r>
    </w:p>
    <w:p w14:paraId="394EE242" w14:textId="77777777" w:rsidR="00CF7A45" w:rsidRPr="00CF7A45" w:rsidRDefault="00CF7A45" w:rsidP="005A385D">
      <w:pPr>
        <w:spacing w:after="0" w:line="240" w:lineRule="auto"/>
        <w:ind w:left="357"/>
        <w:jc w:val="both"/>
        <w:rPr>
          <w:rFonts w:eastAsia="Times New Roman" w:cstheme="minorHAnsi"/>
        </w:rPr>
      </w:pPr>
    </w:p>
    <w:p w14:paraId="26E420D4" w14:textId="77777777" w:rsidR="00CF7A45" w:rsidRDefault="00CF7A45" w:rsidP="00396076">
      <w:pPr>
        <w:numPr>
          <w:ilvl w:val="0"/>
          <w:numId w:val="103"/>
        </w:numPr>
        <w:spacing w:after="0" w:line="240" w:lineRule="auto"/>
        <w:jc w:val="both"/>
        <w:rPr>
          <w:rFonts w:eastAsia="Times New Roman" w:cstheme="minorHAnsi"/>
        </w:rPr>
      </w:pPr>
      <w:r w:rsidRPr="00CF7A45">
        <w:rPr>
          <w:rFonts w:eastAsia="Times New Roman" w:cstheme="minorHAnsi"/>
        </w:rPr>
        <w:t xml:space="preserve">That it is a licensed </w:t>
      </w:r>
      <w:proofErr w:type="gramStart"/>
      <w:r w:rsidRPr="00CF7A45">
        <w:rPr>
          <w:rFonts w:eastAsia="Times New Roman" w:cstheme="minorHAnsi"/>
        </w:rPr>
        <w:t>entity;</w:t>
      </w:r>
      <w:proofErr w:type="gramEnd"/>
    </w:p>
    <w:p w14:paraId="388335CF" w14:textId="77777777" w:rsidR="00793F16" w:rsidRPr="00CF7A45" w:rsidRDefault="00793F16" w:rsidP="005A385D">
      <w:pPr>
        <w:spacing w:after="0" w:line="240" w:lineRule="auto"/>
        <w:ind w:left="1077"/>
        <w:jc w:val="both"/>
        <w:rPr>
          <w:rFonts w:eastAsia="Times New Roman" w:cstheme="minorHAnsi"/>
        </w:rPr>
      </w:pPr>
    </w:p>
    <w:p w14:paraId="18CC39C3" w14:textId="77777777" w:rsidR="00CF7A45" w:rsidRDefault="00CF7A45" w:rsidP="00396076">
      <w:pPr>
        <w:numPr>
          <w:ilvl w:val="0"/>
          <w:numId w:val="103"/>
        </w:numPr>
        <w:spacing w:after="0" w:line="240" w:lineRule="auto"/>
        <w:jc w:val="both"/>
        <w:rPr>
          <w:rFonts w:eastAsia="Times New Roman" w:cstheme="minorHAnsi"/>
        </w:rPr>
      </w:pPr>
      <w:r w:rsidRPr="00CF7A45">
        <w:rPr>
          <w:rFonts w:eastAsia="Times New Roman" w:cstheme="minorHAnsi"/>
        </w:rPr>
        <w:t xml:space="preserve">the fees charged by the licensed undertaking and any third party to which functions have been outsourced to participants including for listing and </w:t>
      </w:r>
      <w:proofErr w:type="gramStart"/>
      <w:r w:rsidRPr="00CF7A45">
        <w:rPr>
          <w:rFonts w:eastAsia="Times New Roman" w:cstheme="minorHAnsi"/>
        </w:rPr>
        <w:t>trading;</w:t>
      </w:r>
      <w:proofErr w:type="gramEnd"/>
    </w:p>
    <w:p w14:paraId="5C19884E" w14:textId="77777777" w:rsidR="00793F16" w:rsidRPr="00CF7A45" w:rsidRDefault="00793F16" w:rsidP="005A385D">
      <w:pPr>
        <w:spacing w:after="0" w:line="240" w:lineRule="auto"/>
        <w:ind w:left="1077"/>
        <w:jc w:val="both"/>
        <w:rPr>
          <w:rFonts w:eastAsia="Times New Roman" w:cstheme="minorHAnsi"/>
        </w:rPr>
      </w:pPr>
    </w:p>
    <w:p w14:paraId="6DD0B206" w14:textId="77777777" w:rsidR="00CF7A45" w:rsidRDefault="00CF7A45" w:rsidP="00396076">
      <w:pPr>
        <w:numPr>
          <w:ilvl w:val="0"/>
          <w:numId w:val="103"/>
        </w:numPr>
        <w:spacing w:after="0" w:line="240" w:lineRule="auto"/>
        <w:jc w:val="both"/>
        <w:rPr>
          <w:rFonts w:eastAsia="Times New Roman" w:cstheme="minorHAnsi"/>
        </w:rPr>
      </w:pPr>
      <w:r w:rsidRPr="00CF7A45">
        <w:rPr>
          <w:rFonts w:eastAsia="Times New Roman" w:cstheme="minorHAnsi"/>
        </w:rPr>
        <w:t>if it is a digital asset exchange, the types of orders that may be placed on the digital asset exchange and the terms of each; and the rules for participants to access the digital asset exchange</w:t>
      </w:r>
      <w:proofErr w:type="gramStart"/>
      <w:r w:rsidRPr="00CF7A45">
        <w:rPr>
          <w:rFonts w:eastAsia="Times New Roman" w:cstheme="minorHAnsi"/>
        </w:rPr>
        <w:t>.;</w:t>
      </w:r>
      <w:proofErr w:type="gramEnd"/>
    </w:p>
    <w:p w14:paraId="5773737D" w14:textId="77777777" w:rsidR="00793F16" w:rsidRPr="00CF7A45" w:rsidRDefault="00793F16" w:rsidP="005A385D">
      <w:pPr>
        <w:spacing w:after="0" w:line="240" w:lineRule="auto"/>
        <w:ind w:left="1077"/>
        <w:jc w:val="both"/>
        <w:rPr>
          <w:rFonts w:eastAsia="Times New Roman" w:cstheme="minorHAnsi"/>
        </w:rPr>
      </w:pPr>
    </w:p>
    <w:p w14:paraId="7A4A7541" w14:textId="77777777" w:rsidR="00CF7A45" w:rsidRDefault="00CF7A45" w:rsidP="00396076">
      <w:pPr>
        <w:numPr>
          <w:ilvl w:val="0"/>
          <w:numId w:val="103"/>
        </w:numPr>
        <w:spacing w:after="0" w:line="240" w:lineRule="auto"/>
        <w:jc w:val="both"/>
        <w:rPr>
          <w:rFonts w:eastAsia="Times New Roman" w:cstheme="minorHAnsi"/>
        </w:rPr>
      </w:pPr>
      <w:r w:rsidRPr="00CF7A45">
        <w:rPr>
          <w:rFonts w:eastAsia="Times New Roman" w:cstheme="minorHAnsi"/>
        </w:rPr>
        <w:t xml:space="preserve">the </w:t>
      </w:r>
      <w:proofErr w:type="gramStart"/>
      <w:r w:rsidRPr="00CF7A45">
        <w:rPr>
          <w:rFonts w:eastAsia="Times New Roman" w:cstheme="minorHAnsi"/>
        </w:rPr>
        <w:t>manner in which</w:t>
      </w:r>
      <w:proofErr w:type="gramEnd"/>
      <w:r w:rsidRPr="00CF7A45">
        <w:rPr>
          <w:rFonts w:eastAsia="Times New Roman" w:cstheme="minorHAnsi"/>
        </w:rPr>
        <w:t xml:space="preserve"> the digital assets are to be </w:t>
      </w:r>
      <w:proofErr w:type="gramStart"/>
      <w:r w:rsidRPr="00CF7A45">
        <w:rPr>
          <w:rFonts w:eastAsia="Times New Roman" w:cstheme="minorHAnsi"/>
        </w:rPr>
        <w:t>held;</w:t>
      </w:r>
      <w:proofErr w:type="gramEnd"/>
    </w:p>
    <w:p w14:paraId="44E0B5F0" w14:textId="77777777" w:rsidR="00793F16" w:rsidRPr="00CF7A45" w:rsidRDefault="00793F16" w:rsidP="005A385D">
      <w:pPr>
        <w:spacing w:after="0" w:line="240" w:lineRule="auto"/>
        <w:ind w:left="1077"/>
        <w:jc w:val="both"/>
        <w:rPr>
          <w:rFonts w:eastAsia="Times New Roman" w:cstheme="minorHAnsi"/>
        </w:rPr>
      </w:pPr>
    </w:p>
    <w:p w14:paraId="1581402B" w14:textId="77777777" w:rsidR="00CF7A45" w:rsidRDefault="00CF7A45" w:rsidP="00396076">
      <w:pPr>
        <w:numPr>
          <w:ilvl w:val="0"/>
          <w:numId w:val="103"/>
        </w:numPr>
        <w:spacing w:after="0" w:line="240" w:lineRule="auto"/>
        <w:jc w:val="both"/>
        <w:rPr>
          <w:rFonts w:eastAsia="Times New Roman" w:cstheme="minorHAnsi"/>
        </w:rPr>
      </w:pPr>
      <w:r w:rsidRPr="00CF7A45">
        <w:rPr>
          <w:rFonts w:eastAsia="Times New Roman" w:cstheme="minorHAnsi"/>
        </w:rPr>
        <w:t xml:space="preserve">the transactions that the custodian is permitted to engage in, which may include lending, borrowing, providing financial services, or issuing derivatives with respect to, and otherwise dealing with, digital assets, and the </w:t>
      </w:r>
      <w:proofErr w:type="gramStart"/>
      <w:r w:rsidRPr="00CF7A45">
        <w:rPr>
          <w:rFonts w:eastAsia="Times New Roman" w:cstheme="minorHAnsi"/>
        </w:rPr>
        <w:t>manner in which</w:t>
      </w:r>
      <w:proofErr w:type="gramEnd"/>
      <w:r w:rsidRPr="00CF7A45">
        <w:rPr>
          <w:rFonts w:eastAsia="Times New Roman" w:cstheme="minorHAnsi"/>
        </w:rPr>
        <w:t xml:space="preserve"> the transactions are to be </w:t>
      </w:r>
      <w:proofErr w:type="gramStart"/>
      <w:r w:rsidRPr="00CF7A45">
        <w:rPr>
          <w:rFonts w:eastAsia="Times New Roman" w:cstheme="minorHAnsi"/>
        </w:rPr>
        <w:t>conducted;</w:t>
      </w:r>
      <w:proofErr w:type="gramEnd"/>
    </w:p>
    <w:p w14:paraId="3D720426" w14:textId="77777777" w:rsidR="00793F16" w:rsidRPr="00CF7A45" w:rsidRDefault="00793F16" w:rsidP="005A385D">
      <w:pPr>
        <w:spacing w:after="0" w:line="240" w:lineRule="auto"/>
        <w:jc w:val="both"/>
        <w:rPr>
          <w:rFonts w:eastAsia="Times New Roman" w:cstheme="minorHAnsi"/>
        </w:rPr>
      </w:pPr>
    </w:p>
    <w:p w14:paraId="1A876759" w14:textId="77777777" w:rsidR="00CF7A45" w:rsidRDefault="00CF7A45" w:rsidP="00396076">
      <w:pPr>
        <w:numPr>
          <w:ilvl w:val="0"/>
          <w:numId w:val="103"/>
        </w:numPr>
        <w:spacing w:after="0" w:line="240" w:lineRule="auto"/>
        <w:jc w:val="both"/>
        <w:rPr>
          <w:rFonts w:eastAsia="Times New Roman" w:cstheme="minorHAnsi"/>
        </w:rPr>
      </w:pPr>
      <w:r w:rsidRPr="00CF7A45">
        <w:rPr>
          <w:rFonts w:eastAsia="Times New Roman" w:cstheme="minorHAnsi"/>
        </w:rPr>
        <w:t xml:space="preserve">disclosures relating to the risks present in the safekeeping of the digital assets and any mitigating </w:t>
      </w:r>
      <w:proofErr w:type="gramStart"/>
      <w:r w:rsidRPr="00CF7A45">
        <w:rPr>
          <w:rFonts w:eastAsia="Times New Roman" w:cstheme="minorHAnsi"/>
        </w:rPr>
        <w:t>factors;</w:t>
      </w:r>
      <w:proofErr w:type="gramEnd"/>
    </w:p>
    <w:p w14:paraId="533584CD" w14:textId="77777777" w:rsidR="00793F16" w:rsidRPr="00CF7A45" w:rsidRDefault="00793F16" w:rsidP="005A385D">
      <w:pPr>
        <w:spacing w:after="0" w:line="240" w:lineRule="auto"/>
        <w:ind w:left="1077"/>
        <w:jc w:val="both"/>
        <w:rPr>
          <w:rFonts w:eastAsia="Times New Roman" w:cstheme="minorHAnsi"/>
        </w:rPr>
      </w:pPr>
    </w:p>
    <w:p w14:paraId="57947DDF" w14:textId="77777777" w:rsidR="00CF7A45" w:rsidRDefault="00CF7A45" w:rsidP="00396076">
      <w:pPr>
        <w:numPr>
          <w:ilvl w:val="0"/>
          <w:numId w:val="103"/>
        </w:numPr>
        <w:spacing w:after="0" w:line="240" w:lineRule="auto"/>
        <w:jc w:val="both"/>
        <w:rPr>
          <w:rFonts w:eastAsia="Times New Roman" w:cstheme="minorHAnsi"/>
        </w:rPr>
      </w:pPr>
      <w:r w:rsidRPr="00CF7A45">
        <w:rPr>
          <w:rFonts w:eastAsia="Times New Roman" w:cstheme="minorHAnsi"/>
        </w:rPr>
        <w:t xml:space="preserve">fees, spreads, or other remuneration to the </w:t>
      </w:r>
      <w:proofErr w:type="gramStart"/>
      <w:r w:rsidRPr="00CF7A45">
        <w:rPr>
          <w:rFonts w:eastAsia="Times New Roman" w:cstheme="minorHAnsi"/>
        </w:rPr>
        <w:t>custodian;</w:t>
      </w:r>
      <w:proofErr w:type="gramEnd"/>
    </w:p>
    <w:p w14:paraId="6FCC0AE3" w14:textId="77777777" w:rsidR="00793F16" w:rsidRPr="00CF7A45" w:rsidRDefault="00793F16" w:rsidP="005A385D">
      <w:pPr>
        <w:spacing w:after="0" w:line="240" w:lineRule="auto"/>
        <w:ind w:left="1077"/>
        <w:jc w:val="both"/>
        <w:rPr>
          <w:rFonts w:eastAsia="Times New Roman" w:cstheme="minorHAnsi"/>
        </w:rPr>
      </w:pPr>
    </w:p>
    <w:p w14:paraId="76ADCB38" w14:textId="77777777" w:rsidR="00CF7A45" w:rsidRDefault="00CF7A45" w:rsidP="00396076">
      <w:pPr>
        <w:numPr>
          <w:ilvl w:val="0"/>
          <w:numId w:val="103"/>
        </w:numPr>
        <w:spacing w:after="0" w:line="240" w:lineRule="auto"/>
        <w:jc w:val="both"/>
        <w:rPr>
          <w:rFonts w:eastAsia="Times New Roman" w:cstheme="minorHAnsi"/>
        </w:rPr>
      </w:pPr>
      <w:r w:rsidRPr="00CF7A45">
        <w:rPr>
          <w:rFonts w:eastAsia="Times New Roman" w:cstheme="minorHAnsi"/>
        </w:rPr>
        <w:t xml:space="preserve">the </w:t>
      </w:r>
      <w:proofErr w:type="gramStart"/>
      <w:r w:rsidRPr="00CF7A45">
        <w:rPr>
          <w:rFonts w:eastAsia="Times New Roman" w:cstheme="minorHAnsi"/>
        </w:rPr>
        <w:t>manner in which</w:t>
      </w:r>
      <w:proofErr w:type="gramEnd"/>
      <w:r w:rsidRPr="00CF7A45">
        <w:rPr>
          <w:rFonts w:eastAsia="Times New Roman" w:cstheme="minorHAnsi"/>
        </w:rPr>
        <w:t xml:space="preserve"> the client may access the digital assets and how the custodial arrangement may be </w:t>
      </w:r>
      <w:proofErr w:type="gramStart"/>
      <w:r w:rsidRPr="00CF7A45">
        <w:rPr>
          <w:rFonts w:eastAsia="Times New Roman" w:cstheme="minorHAnsi"/>
        </w:rPr>
        <w:t>terminated;</w:t>
      </w:r>
      <w:proofErr w:type="gramEnd"/>
    </w:p>
    <w:p w14:paraId="740069D8" w14:textId="77777777" w:rsidR="00793F16" w:rsidRPr="00CF7A45" w:rsidRDefault="00793F16" w:rsidP="005A385D">
      <w:pPr>
        <w:spacing w:after="0" w:line="240" w:lineRule="auto"/>
        <w:ind w:left="1077"/>
        <w:jc w:val="both"/>
        <w:rPr>
          <w:rFonts w:eastAsia="Times New Roman" w:cstheme="minorHAnsi"/>
        </w:rPr>
      </w:pPr>
    </w:p>
    <w:p w14:paraId="045A232D" w14:textId="77777777" w:rsidR="00CF7A45" w:rsidRDefault="00CF7A45" w:rsidP="00396076">
      <w:pPr>
        <w:numPr>
          <w:ilvl w:val="0"/>
          <w:numId w:val="103"/>
        </w:numPr>
        <w:spacing w:after="0" w:line="240" w:lineRule="auto"/>
        <w:jc w:val="both"/>
        <w:rPr>
          <w:rFonts w:eastAsia="Times New Roman" w:cstheme="minorHAnsi"/>
        </w:rPr>
      </w:pPr>
      <w:r w:rsidRPr="00CF7A45">
        <w:rPr>
          <w:rFonts w:eastAsia="Times New Roman" w:cstheme="minorHAnsi"/>
        </w:rPr>
        <w:t>information related to the licensed undertaking’s security safeguards; and</w:t>
      </w:r>
    </w:p>
    <w:p w14:paraId="78ACEF95" w14:textId="77777777" w:rsidR="00793F16" w:rsidRPr="00CF7A45" w:rsidRDefault="00793F16" w:rsidP="005A385D">
      <w:pPr>
        <w:spacing w:after="0" w:line="240" w:lineRule="auto"/>
        <w:ind w:left="1077"/>
        <w:jc w:val="both"/>
        <w:rPr>
          <w:rFonts w:eastAsia="Times New Roman" w:cstheme="minorHAnsi"/>
        </w:rPr>
      </w:pPr>
    </w:p>
    <w:p w14:paraId="4B857500" w14:textId="13FC680C" w:rsidR="004311E2" w:rsidRPr="00CF7A45" w:rsidRDefault="00CF7A45" w:rsidP="00396076">
      <w:pPr>
        <w:numPr>
          <w:ilvl w:val="0"/>
          <w:numId w:val="103"/>
        </w:numPr>
        <w:spacing w:after="0" w:line="240" w:lineRule="auto"/>
        <w:jc w:val="both"/>
        <w:rPr>
          <w:rFonts w:eastAsia="Times New Roman" w:cstheme="minorHAnsi"/>
        </w:rPr>
      </w:pPr>
      <w:r w:rsidRPr="00CF7A45">
        <w:rPr>
          <w:rFonts w:eastAsia="Times New Roman" w:cstheme="minorHAnsi"/>
        </w:rPr>
        <w:t>remedies available to the owner upon the unforeseeable loss of the digital assets by the custodian.</w:t>
      </w:r>
    </w:p>
    <w:p w14:paraId="3F4EECE2" w14:textId="77777777" w:rsidR="00861389" w:rsidRPr="00644B77" w:rsidRDefault="00861389" w:rsidP="005A385D">
      <w:pPr>
        <w:spacing w:after="0" w:line="240" w:lineRule="auto"/>
        <w:ind w:left="357"/>
        <w:jc w:val="both"/>
        <w:rPr>
          <w:rFonts w:eastAsia="Times New Roman" w:cstheme="minorHAnsi"/>
          <w:lang w:val="en-SG"/>
        </w:rPr>
      </w:pPr>
    </w:p>
    <w:p w14:paraId="1CC1690D" w14:textId="2480F81A" w:rsidR="004311E2" w:rsidRDefault="009E6883" w:rsidP="009C1B75">
      <w:pPr>
        <w:pStyle w:val="Heading2"/>
      </w:pPr>
      <w:bookmarkStart w:id="18" w:name="_Toc195264026"/>
      <w:r w:rsidRPr="00644B77">
        <w:t xml:space="preserve">What market misconduct legislation/regulations apply to </w:t>
      </w:r>
      <w:r w:rsidR="00AD1384">
        <w:t>d</w:t>
      </w:r>
      <w:r w:rsidR="00D06B44">
        <w:t>igital asset</w:t>
      </w:r>
      <w:r w:rsidRPr="00644B77">
        <w:t>s?</w:t>
      </w:r>
      <w:bookmarkEnd w:id="18"/>
    </w:p>
    <w:p w14:paraId="711E0496" w14:textId="77777777" w:rsidR="00861389" w:rsidRDefault="00861389" w:rsidP="005A385D">
      <w:pPr>
        <w:spacing w:after="0" w:line="240" w:lineRule="auto"/>
        <w:ind w:left="357"/>
        <w:jc w:val="both"/>
        <w:rPr>
          <w:rFonts w:eastAsia="Times New Roman" w:cstheme="minorHAnsi"/>
          <w:b/>
          <w:bCs/>
          <w:u w:val="single"/>
          <w:lang w:val="en-SG"/>
        </w:rPr>
      </w:pPr>
    </w:p>
    <w:p w14:paraId="09F29FE3" w14:textId="28C17895" w:rsidR="00BA0921" w:rsidRDefault="00BA0921" w:rsidP="005A385D">
      <w:pPr>
        <w:spacing w:after="0" w:line="240" w:lineRule="auto"/>
        <w:ind w:left="357"/>
        <w:jc w:val="both"/>
        <w:rPr>
          <w:rFonts w:eastAsia="Times New Roman" w:cstheme="minorHAnsi"/>
        </w:rPr>
      </w:pPr>
      <w:r w:rsidRPr="00BA0921">
        <w:rPr>
          <w:rFonts w:eastAsia="Times New Roman" w:cstheme="minorHAnsi"/>
        </w:rPr>
        <w:t xml:space="preserve">The misconduct legislation that applies to digital assets </w:t>
      </w:r>
      <w:r w:rsidR="006A1A2C">
        <w:rPr>
          <w:rFonts w:eastAsia="Times New Roman" w:cstheme="minorHAnsi"/>
        </w:rPr>
        <w:t>in the Antigua &amp; Barbuda</w:t>
      </w:r>
      <w:r w:rsidRPr="00BA0921">
        <w:rPr>
          <w:rFonts w:eastAsia="Times New Roman" w:cstheme="minorHAnsi"/>
        </w:rPr>
        <w:t xml:space="preserve"> include:</w:t>
      </w:r>
    </w:p>
    <w:p w14:paraId="7D835C1D" w14:textId="77777777" w:rsidR="00BA0921" w:rsidRPr="00BA0921" w:rsidRDefault="00BA0921" w:rsidP="005A385D">
      <w:pPr>
        <w:spacing w:after="0" w:line="240" w:lineRule="auto"/>
        <w:jc w:val="both"/>
        <w:rPr>
          <w:rFonts w:eastAsia="Times New Roman" w:cstheme="minorHAnsi"/>
        </w:rPr>
      </w:pPr>
    </w:p>
    <w:p w14:paraId="3BEC7C97" w14:textId="77777777" w:rsidR="00BA0921" w:rsidRDefault="00BA0921" w:rsidP="00396076">
      <w:pPr>
        <w:numPr>
          <w:ilvl w:val="0"/>
          <w:numId w:val="104"/>
        </w:numPr>
        <w:spacing w:after="0" w:line="240" w:lineRule="auto"/>
        <w:ind w:left="1077"/>
        <w:jc w:val="both"/>
        <w:rPr>
          <w:rFonts w:eastAsia="Times New Roman" w:cstheme="minorHAnsi"/>
        </w:rPr>
      </w:pPr>
      <w:r w:rsidRPr="00BA0921">
        <w:rPr>
          <w:rFonts w:eastAsia="Times New Roman" w:cstheme="minorHAnsi"/>
        </w:rPr>
        <w:t xml:space="preserve">The Prevention of Terrorism Act, 2005 which criminalizes the financing of terrorism. </w:t>
      </w:r>
    </w:p>
    <w:p w14:paraId="2C64D18D" w14:textId="77777777" w:rsidR="00BA0921" w:rsidRPr="00BA0921" w:rsidRDefault="00BA0921" w:rsidP="00396076">
      <w:pPr>
        <w:spacing w:after="0" w:line="240" w:lineRule="auto"/>
        <w:ind w:left="1434"/>
        <w:jc w:val="both"/>
        <w:rPr>
          <w:rFonts w:eastAsia="Times New Roman" w:cstheme="minorHAnsi"/>
        </w:rPr>
      </w:pPr>
    </w:p>
    <w:p w14:paraId="07F9EB0C" w14:textId="0CB0BD93" w:rsidR="00BA0921" w:rsidRPr="00BA0921" w:rsidRDefault="00BA0921" w:rsidP="00396076">
      <w:pPr>
        <w:numPr>
          <w:ilvl w:val="0"/>
          <w:numId w:val="104"/>
        </w:numPr>
        <w:spacing w:after="0" w:line="240" w:lineRule="auto"/>
        <w:ind w:left="1077"/>
        <w:jc w:val="both"/>
        <w:rPr>
          <w:rFonts w:eastAsia="Times New Roman" w:cstheme="minorHAnsi"/>
        </w:rPr>
      </w:pPr>
      <w:r w:rsidRPr="00BA0921">
        <w:rPr>
          <w:rFonts w:eastAsia="Times New Roman" w:cstheme="minorHAnsi"/>
        </w:rPr>
        <w:lastRenderedPageBreak/>
        <w:t xml:space="preserve">The Money Laundering (Prevention) Act, 1996 which criminalizes the laundering of the proceeds of criminal conduct </w:t>
      </w:r>
      <w:r w:rsidR="006A1A2C">
        <w:rPr>
          <w:rFonts w:eastAsia="Times New Roman" w:cstheme="minorHAnsi"/>
        </w:rPr>
        <w:t xml:space="preserve">in </w:t>
      </w:r>
      <w:proofErr w:type="gramStart"/>
      <w:r w:rsidR="006A1A2C">
        <w:rPr>
          <w:rFonts w:eastAsia="Times New Roman" w:cstheme="minorHAnsi"/>
        </w:rPr>
        <w:t>the Antigua</w:t>
      </w:r>
      <w:proofErr w:type="gramEnd"/>
      <w:r w:rsidR="006A1A2C">
        <w:rPr>
          <w:rFonts w:eastAsia="Times New Roman" w:cstheme="minorHAnsi"/>
        </w:rPr>
        <w:t xml:space="preserve"> &amp; </w:t>
      </w:r>
      <w:proofErr w:type="gramStart"/>
      <w:r w:rsidR="006A1A2C">
        <w:rPr>
          <w:rFonts w:eastAsia="Times New Roman" w:cstheme="minorHAnsi"/>
        </w:rPr>
        <w:t>Barbuda</w:t>
      </w:r>
      <w:r w:rsidRPr="00BA0921">
        <w:rPr>
          <w:rFonts w:eastAsia="Times New Roman" w:cstheme="minorHAnsi"/>
        </w:rPr>
        <w:t xml:space="preserve"> and</w:t>
      </w:r>
      <w:proofErr w:type="gramEnd"/>
      <w:r w:rsidRPr="00BA0921">
        <w:rPr>
          <w:rFonts w:eastAsia="Times New Roman" w:cstheme="minorHAnsi"/>
        </w:rPr>
        <w:t xml:space="preserve"> internationally.</w:t>
      </w:r>
    </w:p>
    <w:p w14:paraId="39BFA3C1" w14:textId="77777777" w:rsidR="00BA0921" w:rsidRPr="00BA0921" w:rsidRDefault="00BA0921" w:rsidP="00396076">
      <w:pPr>
        <w:spacing w:after="0" w:line="240" w:lineRule="auto"/>
        <w:ind w:left="1434"/>
        <w:jc w:val="both"/>
        <w:rPr>
          <w:rFonts w:eastAsia="Times New Roman" w:cstheme="minorHAnsi"/>
        </w:rPr>
      </w:pPr>
    </w:p>
    <w:p w14:paraId="62211AB0" w14:textId="77777777" w:rsidR="00BA0921" w:rsidRDefault="00BA0921" w:rsidP="00396076">
      <w:pPr>
        <w:numPr>
          <w:ilvl w:val="0"/>
          <w:numId w:val="104"/>
        </w:numPr>
        <w:spacing w:after="0" w:line="240" w:lineRule="auto"/>
        <w:ind w:left="1077"/>
        <w:jc w:val="both"/>
        <w:rPr>
          <w:rFonts w:eastAsia="Times New Roman" w:cstheme="minorHAnsi"/>
        </w:rPr>
      </w:pPr>
      <w:r w:rsidRPr="00BA0921">
        <w:rPr>
          <w:rFonts w:eastAsia="Times New Roman" w:cstheme="minorHAnsi"/>
        </w:rPr>
        <w:t xml:space="preserve">The Proceeds of Crime Act, 1993 which provides for the tracing, forfeiture, and confiscation in respect of the proceeds of crime. </w:t>
      </w:r>
    </w:p>
    <w:p w14:paraId="4BD7AED9" w14:textId="77777777" w:rsidR="00BA0921" w:rsidRPr="00BA0921" w:rsidRDefault="00BA0921" w:rsidP="00396076">
      <w:pPr>
        <w:spacing w:after="0" w:line="240" w:lineRule="auto"/>
        <w:ind w:left="714"/>
        <w:jc w:val="both"/>
        <w:rPr>
          <w:rFonts w:eastAsia="Times New Roman" w:cstheme="minorHAnsi"/>
        </w:rPr>
      </w:pPr>
    </w:p>
    <w:p w14:paraId="2B09CED8" w14:textId="77777777" w:rsidR="00BA0921" w:rsidRDefault="00BA0921" w:rsidP="00396076">
      <w:pPr>
        <w:numPr>
          <w:ilvl w:val="0"/>
          <w:numId w:val="104"/>
        </w:numPr>
        <w:spacing w:after="0" w:line="240" w:lineRule="auto"/>
        <w:ind w:left="1077"/>
        <w:jc w:val="both"/>
        <w:rPr>
          <w:rFonts w:eastAsia="Times New Roman" w:cstheme="minorHAnsi"/>
        </w:rPr>
      </w:pPr>
      <w:r w:rsidRPr="00BA0921">
        <w:rPr>
          <w:rFonts w:eastAsia="Times New Roman" w:cstheme="minorHAnsi"/>
        </w:rPr>
        <w:t xml:space="preserve">The DAB Regulations, 2021 which prevent DABs or their employees, agents, or intermediaries from engaging in any market manipulation, insider trading, or fraudulent conduct, including misleading or deceptive conduct. </w:t>
      </w:r>
    </w:p>
    <w:p w14:paraId="61BE8646" w14:textId="77777777" w:rsidR="00BA0921" w:rsidRPr="00BA0921" w:rsidRDefault="00BA0921" w:rsidP="00396076">
      <w:pPr>
        <w:spacing w:after="0" w:line="240" w:lineRule="auto"/>
        <w:ind w:left="714"/>
        <w:jc w:val="both"/>
        <w:rPr>
          <w:rFonts w:eastAsia="Times New Roman" w:cstheme="minorHAnsi"/>
        </w:rPr>
      </w:pPr>
    </w:p>
    <w:p w14:paraId="32510671" w14:textId="12697F5A" w:rsidR="00BA0921" w:rsidRPr="00BA0921" w:rsidRDefault="00BA0921" w:rsidP="00396076">
      <w:pPr>
        <w:numPr>
          <w:ilvl w:val="0"/>
          <w:numId w:val="104"/>
        </w:numPr>
        <w:spacing w:after="0" w:line="240" w:lineRule="auto"/>
        <w:ind w:left="1077"/>
        <w:jc w:val="both"/>
        <w:rPr>
          <w:rFonts w:eastAsia="Times New Roman" w:cstheme="minorHAnsi"/>
        </w:rPr>
      </w:pPr>
      <w:r w:rsidRPr="00BA0921">
        <w:rPr>
          <w:rFonts w:eastAsia="Times New Roman" w:cstheme="minorHAnsi"/>
        </w:rPr>
        <w:t xml:space="preserve">The Securities Act of Antigua &amp; Barbuda, which requires that any digital asset sold to </w:t>
      </w:r>
      <w:proofErr w:type="gramStart"/>
      <w:r w:rsidRPr="00BA0921">
        <w:rPr>
          <w:rFonts w:eastAsia="Times New Roman" w:cstheme="minorHAnsi"/>
        </w:rPr>
        <w:t>persons</w:t>
      </w:r>
      <w:proofErr w:type="gramEnd"/>
      <w:r w:rsidRPr="00BA0921">
        <w:rPr>
          <w:rFonts w:eastAsia="Times New Roman" w:cstheme="minorHAnsi"/>
        </w:rPr>
        <w:t xml:space="preserve"> </w:t>
      </w:r>
      <w:r w:rsidR="006A1A2C">
        <w:rPr>
          <w:rFonts w:eastAsia="Times New Roman" w:cstheme="minorHAnsi"/>
        </w:rPr>
        <w:t xml:space="preserve">in </w:t>
      </w:r>
      <w:proofErr w:type="gramStart"/>
      <w:r w:rsidR="006A1A2C">
        <w:rPr>
          <w:rFonts w:eastAsia="Times New Roman" w:cstheme="minorHAnsi"/>
        </w:rPr>
        <w:t>the Antigua</w:t>
      </w:r>
      <w:proofErr w:type="gramEnd"/>
      <w:r w:rsidR="006A1A2C">
        <w:rPr>
          <w:rFonts w:eastAsia="Times New Roman" w:cstheme="minorHAnsi"/>
        </w:rPr>
        <w:t xml:space="preserve"> &amp; Barbuda</w:t>
      </w:r>
      <w:r w:rsidRPr="00BA0921">
        <w:rPr>
          <w:rFonts w:eastAsia="Times New Roman" w:cstheme="minorHAnsi"/>
        </w:rPr>
        <w:t xml:space="preserve"> be registered or exempted from registration. </w:t>
      </w:r>
    </w:p>
    <w:p w14:paraId="6970EBF3" w14:textId="77777777" w:rsidR="00BA0921" w:rsidRPr="00BA0921" w:rsidRDefault="00BA0921" w:rsidP="005A385D">
      <w:pPr>
        <w:spacing w:after="0" w:line="240" w:lineRule="auto"/>
        <w:ind w:left="357"/>
        <w:jc w:val="both"/>
        <w:rPr>
          <w:rFonts w:eastAsia="Times New Roman" w:cstheme="minorHAnsi"/>
        </w:rPr>
      </w:pPr>
    </w:p>
    <w:p w14:paraId="304FF88D" w14:textId="6EB91761" w:rsidR="00861389" w:rsidRPr="00861389" w:rsidRDefault="00BA0921" w:rsidP="005A385D">
      <w:pPr>
        <w:spacing w:after="0" w:line="240" w:lineRule="auto"/>
        <w:ind w:left="357"/>
        <w:jc w:val="both"/>
        <w:rPr>
          <w:rFonts w:eastAsia="Times New Roman" w:cstheme="minorHAnsi"/>
          <w:lang w:val="en-SG"/>
        </w:rPr>
      </w:pPr>
      <w:r w:rsidRPr="00BA0921">
        <w:rPr>
          <w:rFonts w:eastAsia="Times New Roman" w:cstheme="minorHAnsi"/>
        </w:rPr>
        <w:t xml:space="preserve">These pieces of legislation aim to ensure that digital assets are not used for illicit purposes and promote a regulated, secure, and transparent digital asset ecosystem </w:t>
      </w:r>
      <w:r w:rsidR="006A1A2C">
        <w:rPr>
          <w:rFonts w:eastAsia="Times New Roman" w:cstheme="minorHAnsi"/>
        </w:rPr>
        <w:t>in the Antigua &amp; Barbuda</w:t>
      </w:r>
      <w:r w:rsidRPr="00BA0921">
        <w:rPr>
          <w:rFonts w:eastAsia="Times New Roman" w:cstheme="minorHAnsi"/>
        </w:rPr>
        <w:t>.</w:t>
      </w:r>
    </w:p>
    <w:p w14:paraId="7AE1BF9F" w14:textId="77777777" w:rsidR="00861389" w:rsidRPr="00644B77" w:rsidRDefault="00861389" w:rsidP="005A385D">
      <w:pPr>
        <w:spacing w:after="0" w:line="240" w:lineRule="auto"/>
        <w:jc w:val="both"/>
        <w:rPr>
          <w:rFonts w:eastAsia="Times New Roman" w:cstheme="minorHAnsi"/>
          <w:u w:val="single"/>
          <w:lang w:val="en-SG"/>
        </w:rPr>
      </w:pPr>
    </w:p>
    <w:p w14:paraId="73C2D5FA" w14:textId="4655B0BB" w:rsidR="00B62FFD" w:rsidRPr="00644B77" w:rsidRDefault="009E6883" w:rsidP="009C1B75">
      <w:pPr>
        <w:pStyle w:val="Heading1"/>
        <w:rPr>
          <w:bCs/>
          <w:u w:val="single"/>
        </w:rPr>
      </w:pPr>
      <w:bookmarkStart w:id="19" w:name="_Toc195264027"/>
      <w:r w:rsidRPr="00644B77">
        <w:t xml:space="preserve">Regulation of other crypto-related activities </w:t>
      </w:r>
      <w:r w:rsidR="006A1A2C">
        <w:t>in the Antigua &amp; Barbuda</w:t>
      </w:r>
      <w:bookmarkEnd w:id="19"/>
    </w:p>
    <w:p w14:paraId="5BEE6719" w14:textId="77777777" w:rsidR="00AC3F77" w:rsidRPr="00644B77" w:rsidRDefault="00AC3F77" w:rsidP="005A385D">
      <w:pPr>
        <w:spacing w:after="0" w:line="240" w:lineRule="auto"/>
        <w:jc w:val="both"/>
        <w:rPr>
          <w:rFonts w:eastAsia="Times New Roman" w:cstheme="minorHAnsi"/>
          <w:b/>
          <w:bCs/>
          <w:u w:val="single"/>
          <w:lang w:val="en-SG"/>
        </w:rPr>
      </w:pPr>
    </w:p>
    <w:p w14:paraId="25ABB717" w14:textId="5879B7E6" w:rsidR="00B62FFD" w:rsidRPr="00644B77" w:rsidRDefault="009E6883" w:rsidP="005A385D">
      <w:pPr>
        <w:spacing w:after="0" w:line="240" w:lineRule="auto"/>
        <w:ind w:left="360"/>
        <w:jc w:val="both"/>
        <w:rPr>
          <w:rFonts w:eastAsia="Times New Roman" w:cstheme="minorHAnsi"/>
          <w:b/>
          <w:bCs/>
          <w:u w:val="single"/>
          <w:lang w:val="en-SG"/>
        </w:rPr>
      </w:pPr>
      <w:r w:rsidRPr="00644B77">
        <w:rPr>
          <w:rFonts w:eastAsia="Times New Roman" w:cstheme="minorHAnsi"/>
          <w:b/>
          <w:bCs/>
          <w:u w:val="single"/>
          <w:lang w:val="en-SG"/>
        </w:rPr>
        <w:t xml:space="preserve">Are managers of crypto funds regulated </w:t>
      </w:r>
      <w:r w:rsidR="006A1A2C">
        <w:rPr>
          <w:rFonts w:eastAsia="Times New Roman" w:cstheme="minorHAnsi"/>
          <w:b/>
          <w:bCs/>
          <w:u w:val="single"/>
          <w:lang w:val="en-SG"/>
        </w:rPr>
        <w:t>in the Antigua &amp; Barbuda</w:t>
      </w:r>
      <w:r w:rsidRPr="00644B77">
        <w:rPr>
          <w:rFonts w:eastAsia="Times New Roman" w:cstheme="minorHAnsi"/>
          <w:b/>
          <w:bCs/>
          <w:u w:val="single"/>
          <w:lang w:val="en-SG"/>
        </w:rPr>
        <w:t xml:space="preserve">? </w:t>
      </w:r>
    </w:p>
    <w:p w14:paraId="74A750DD" w14:textId="77777777" w:rsidR="00AC3F77" w:rsidRPr="00644B77" w:rsidRDefault="00AC3F77" w:rsidP="005A385D">
      <w:pPr>
        <w:spacing w:after="0" w:line="240" w:lineRule="auto"/>
        <w:ind w:left="360"/>
        <w:jc w:val="both"/>
        <w:rPr>
          <w:rFonts w:eastAsia="Times New Roman" w:cstheme="minorHAnsi"/>
          <w:b/>
          <w:bCs/>
          <w:u w:val="single"/>
          <w:lang w:val="en-SG"/>
        </w:rPr>
      </w:pPr>
    </w:p>
    <w:p w14:paraId="2F480999" w14:textId="262CEB15" w:rsidR="001B75B0" w:rsidRDefault="001B75B0" w:rsidP="005A385D">
      <w:pPr>
        <w:spacing w:after="0" w:line="240" w:lineRule="auto"/>
        <w:ind w:left="360"/>
        <w:jc w:val="both"/>
        <w:rPr>
          <w:rFonts w:eastAsia="Times New Roman" w:cstheme="minorHAnsi"/>
        </w:rPr>
      </w:pPr>
      <w:r w:rsidRPr="001B75B0">
        <w:rPr>
          <w:rFonts w:eastAsia="Times New Roman" w:cstheme="minorHAnsi"/>
        </w:rPr>
        <w:t>Yes, managers of crypto funds are regulated in Antigua and Barbuda. The DABA defines a "digital asset fund administrator" as a person who conducts the business of managing digital asset funds. Such a person is required to have a license from the Office of National Drug and Money Laundering Control Policy (</w:t>
      </w:r>
      <w:hyperlink r:id="rId16" w:history="1">
        <w:r w:rsidRPr="001B75B0">
          <w:rPr>
            <w:rStyle w:val="Hyperlink"/>
            <w:rFonts w:eastAsia="Times New Roman" w:cstheme="minorHAnsi"/>
            <w:b/>
            <w:color w:val="FF6E00"/>
            <w:u w:val="none"/>
          </w:rPr>
          <w:t>ONDCP</w:t>
        </w:r>
      </w:hyperlink>
      <w:r w:rsidRPr="001B75B0">
        <w:rPr>
          <w:rFonts w:eastAsia="Times New Roman" w:cstheme="minorHAnsi"/>
        </w:rPr>
        <w:t>), which is an administrative sub-unit within the Prime Minister’s Ministry and acts as the Supervisory Authority for financial institutions under the MLPA. It is also responsible for enforcing Antigua and Barbuda’s Prevention of Terrorism Act (</w:t>
      </w:r>
      <w:hyperlink r:id="rId17" w:history="1">
        <w:r w:rsidRPr="001B75B0">
          <w:rPr>
            <w:rStyle w:val="Hyperlink"/>
            <w:rFonts w:eastAsia="Times New Roman" w:cstheme="minorHAnsi"/>
            <w:b/>
            <w:color w:val="FF6E00"/>
            <w:u w:val="none"/>
          </w:rPr>
          <w:t>PTA</w:t>
        </w:r>
      </w:hyperlink>
      <w:r w:rsidRPr="001B75B0">
        <w:rPr>
          <w:rFonts w:eastAsia="Times New Roman" w:cstheme="minorHAnsi"/>
        </w:rPr>
        <w:t>), including its provisions related to combating the financing of terrorism.</w:t>
      </w:r>
    </w:p>
    <w:p w14:paraId="1FABCC2B" w14:textId="77777777" w:rsidR="001B75B0" w:rsidRPr="001B75B0" w:rsidRDefault="001B75B0" w:rsidP="005A385D">
      <w:pPr>
        <w:spacing w:after="0" w:line="240" w:lineRule="auto"/>
        <w:ind w:left="360"/>
        <w:jc w:val="both"/>
        <w:rPr>
          <w:rFonts w:eastAsia="Times New Roman" w:cstheme="minorHAnsi"/>
        </w:rPr>
      </w:pPr>
    </w:p>
    <w:p w14:paraId="4A660824" w14:textId="4CC84F60" w:rsidR="004311E2" w:rsidRDefault="001B75B0" w:rsidP="005A385D">
      <w:pPr>
        <w:spacing w:after="0" w:line="240" w:lineRule="auto"/>
        <w:ind w:left="360"/>
        <w:jc w:val="both"/>
        <w:rPr>
          <w:rFonts w:eastAsia="Times New Roman" w:cstheme="minorHAnsi"/>
        </w:rPr>
      </w:pPr>
      <w:r w:rsidRPr="001B75B0">
        <w:rPr>
          <w:rFonts w:eastAsia="Times New Roman" w:cstheme="minorHAnsi"/>
        </w:rPr>
        <w:t>In addition, as per the DAB Regulations, 2021, any person or entity carrying on the business of a fund administrator must comply with the regulations for Digital Assets Businesses (DABs), including those related to licensing, record-keeping, and ongoing obligations</w:t>
      </w:r>
      <w:r w:rsidR="005938E4">
        <w:rPr>
          <w:rFonts w:eastAsia="Times New Roman" w:cstheme="minorHAnsi"/>
        </w:rPr>
        <w:t>.</w:t>
      </w:r>
    </w:p>
    <w:p w14:paraId="0049587C" w14:textId="77777777" w:rsidR="00861389" w:rsidRPr="00644B77" w:rsidRDefault="00861389" w:rsidP="005A385D">
      <w:pPr>
        <w:spacing w:after="0" w:line="240" w:lineRule="auto"/>
        <w:ind w:left="360"/>
        <w:jc w:val="both"/>
        <w:rPr>
          <w:rFonts w:eastAsia="Times New Roman" w:cstheme="minorHAnsi"/>
          <w:b/>
          <w:bCs/>
          <w:u w:val="single"/>
          <w:lang w:val="en-SG"/>
        </w:rPr>
      </w:pPr>
    </w:p>
    <w:p w14:paraId="54DE0805" w14:textId="60B2D132" w:rsidR="00B62FFD" w:rsidRPr="00644B77" w:rsidRDefault="009E6883" w:rsidP="009C1B75">
      <w:pPr>
        <w:pStyle w:val="Heading2"/>
      </w:pPr>
      <w:bookmarkStart w:id="20" w:name="_Toc195264028"/>
      <w:r w:rsidRPr="00644B77">
        <w:t xml:space="preserve">Are distributors of </w:t>
      </w:r>
      <w:r w:rsidR="003879E4">
        <w:t>d</w:t>
      </w:r>
      <w:r w:rsidR="00D06B44">
        <w:t>igital asset</w:t>
      </w:r>
      <w:r w:rsidRPr="00644B77">
        <w:t xml:space="preserve"> funds regulated </w:t>
      </w:r>
      <w:r w:rsidR="006A1A2C">
        <w:t>in the Antigua &amp; Barbuda</w:t>
      </w:r>
      <w:r w:rsidRPr="00644B77">
        <w:t>?</w:t>
      </w:r>
      <w:bookmarkEnd w:id="20"/>
    </w:p>
    <w:p w14:paraId="244ED14D" w14:textId="77777777" w:rsidR="00AC3F77" w:rsidRPr="00644B77" w:rsidRDefault="00AC3F77" w:rsidP="005A385D">
      <w:pPr>
        <w:spacing w:after="0" w:line="240" w:lineRule="auto"/>
        <w:ind w:left="360"/>
        <w:jc w:val="both"/>
        <w:rPr>
          <w:rFonts w:eastAsia="Times New Roman" w:cstheme="minorHAnsi"/>
          <w:b/>
          <w:bCs/>
          <w:u w:val="single"/>
          <w:lang w:val="en-SG"/>
        </w:rPr>
      </w:pPr>
    </w:p>
    <w:p w14:paraId="60BADB62" w14:textId="77777777" w:rsidR="00D862EA" w:rsidRDefault="00D862EA" w:rsidP="005A385D">
      <w:pPr>
        <w:spacing w:after="0" w:line="240" w:lineRule="auto"/>
        <w:ind w:left="360"/>
        <w:jc w:val="both"/>
        <w:rPr>
          <w:rFonts w:eastAsia="Times New Roman" w:cstheme="minorHAnsi"/>
        </w:rPr>
      </w:pPr>
      <w:r w:rsidRPr="00D862EA">
        <w:rPr>
          <w:rFonts w:eastAsia="Times New Roman" w:cstheme="minorHAnsi"/>
        </w:rPr>
        <w:t xml:space="preserve">Yes, distributors of digital asset funds are regulated in Antigua and Barbuda. According to the DABA, a "digital asset service vendor" means a person who carries on the business of distributing, selling, or transferring digital assets. </w:t>
      </w:r>
    </w:p>
    <w:p w14:paraId="6B66A34A" w14:textId="77777777" w:rsidR="00D862EA" w:rsidRPr="00D862EA" w:rsidRDefault="00D862EA" w:rsidP="005A385D">
      <w:pPr>
        <w:spacing w:after="0" w:line="240" w:lineRule="auto"/>
        <w:ind w:left="360"/>
        <w:jc w:val="both"/>
        <w:rPr>
          <w:rFonts w:eastAsia="Times New Roman" w:cstheme="minorHAnsi"/>
        </w:rPr>
      </w:pPr>
    </w:p>
    <w:p w14:paraId="7B7F2D7E" w14:textId="77777777" w:rsidR="00D862EA" w:rsidRDefault="00D862EA" w:rsidP="005A385D">
      <w:pPr>
        <w:spacing w:after="0" w:line="240" w:lineRule="auto"/>
        <w:ind w:left="360"/>
        <w:jc w:val="both"/>
        <w:rPr>
          <w:rFonts w:eastAsia="Times New Roman" w:cstheme="minorHAnsi"/>
        </w:rPr>
      </w:pPr>
      <w:r w:rsidRPr="00D862EA">
        <w:rPr>
          <w:rFonts w:eastAsia="Times New Roman" w:cstheme="minorHAnsi"/>
        </w:rPr>
        <w:t xml:space="preserve">An applicant seeking to carry on the business of distributing, selling, or transferring digital assets must </w:t>
      </w:r>
      <w:proofErr w:type="gramStart"/>
      <w:r w:rsidRPr="00D862EA">
        <w:rPr>
          <w:rFonts w:eastAsia="Times New Roman" w:cstheme="minorHAnsi"/>
        </w:rPr>
        <w:t>submit an application</w:t>
      </w:r>
      <w:proofErr w:type="gramEnd"/>
      <w:r w:rsidRPr="00D862EA">
        <w:rPr>
          <w:rFonts w:eastAsia="Times New Roman" w:cstheme="minorHAnsi"/>
        </w:rPr>
        <w:t xml:space="preserve"> for a license to the ONDCP, which is an administrative sub-unit within the Prime Minister’s Ministry and acts as the Supervisory Authority for financial institutions under the MLPA. It is also responsible for enforcing Antigua and Barbuda’s PTA along with the digital asset business sector in Antigua and Barbuda. The applicant must also comply with the necessary requirements for obtaining a license, which include submitting to a background check and demonstrating that they have the necessary qualifications and experience to carry on the business of a digital asset service vendor.</w:t>
      </w:r>
    </w:p>
    <w:p w14:paraId="3A0E176F" w14:textId="77777777" w:rsidR="00D862EA" w:rsidRPr="00D862EA" w:rsidRDefault="00D862EA" w:rsidP="005A385D">
      <w:pPr>
        <w:spacing w:after="0" w:line="240" w:lineRule="auto"/>
        <w:ind w:left="360"/>
        <w:jc w:val="both"/>
        <w:rPr>
          <w:rFonts w:eastAsia="Times New Roman" w:cstheme="minorHAnsi"/>
        </w:rPr>
      </w:pPr>
    </w:p>
    <w:p w14:paraId="59013461" w14:textId="77777777" w:rsidR="00D862EA" w:rsidRDefault="00D862EA" w:rsidP="005A385D">
      <w:pPr>
        <w:spacing w:after="0" w:line="240" w:lineRule="auto"/>
        <w:ind w:left="360"/>
        <w:jc w:val="both"/>
        <w:rPr>
          <w:rFonts w:eastAsia="Times New Roman" w:cstheme="minorHAnsi"/>
        </w:rPr>
      </w:pPr>
      <w:r w:rsidRPr="00D862EA">
        <w:rPr>
          <w:rFonts w:eastAsia="Times New Roman" w:cstheme="minorHAnsi"/>
        </w:rPr>
        <w:lastRenderedPageBreak/>
        <w:t xml:space="preserve">Furthermore, in accordance with the DAB Regulations, 2021, digital asset service vendors are required to comply with various regulations related to licensing, record-keeping, ongoing obligations, and disclosures, including those related to the protection of client assets and the prevention of money laundering and terrorist financing. </w:t>
      </w:r>
    </w:p>
    <w:p w14:paraId="7930E3F4" w14:textId="77777777" w:rsidR="00D862EA" w:rsidRPr="00D862EA" w:rsidRDefault="00D862EA" w:rsidP="005A385D">
      <w:pPr>
        <w:spacing w:after="0" w:line="240" w:lineRule="auto"/>
        <w:ind w:left="360"/>
        <w:jc w:val="both"/>
        <w:rPr>
          <w:rFonts w:eastAsia="Times New Roman" w:cstheme="minorHAnsi"/>
        </w:rPr>
      </w:pPr>
    </w:p>
    <w:p w14:paraId="5A5F6A2F" w14:textId="1E4365F3" w:rsidR="004311E2" w:rsidRDefault="00D862EA" w:rsidP="005A385D">
      <w:pPr>
        <w:spacing w:after="0" w:line="240" w:lineRule="auto"/>
        <w:ind w:left="360"/>
        <w:jc w:val="both"/>
        <w:rPr>
          <w:rFonts w:eastAsia="Times New Roman" w:cstheme="minorHAnsi"/>
        </w:rPr>
      </w:pPr>
      <w:r w:rsidRPr="00D862EA">
        <w:rPr>
          <w:rFonts w:eastAsia="Times New Roman" w:cstheme="minorHAnsi"/>
        </w:rPr>
        <w:t>Therefore, distributors of digital asset funds are subject to regulation in Antigua and Barbuda, and they must comply with the relevant laws and regulations related to digital asset business activities.</w:t>
      </w:r>
    </w:p>
    <w:p w14:paraId="1F522229" w14:textId="77777777" w:rsidR="00861389" w:rsidRPr="00644B77" w:rsidRDefault="00861389" w:rsidP="005A385D">
      <w:pPr>
        <w:spacing w:after="0" w:line="240" w:lineRule="auto"/>
        <w:ind w:left="360"/>
        <w:jc w:val="both"/>
        <w:rPr>
          <w:rFonts w:eastAsia="Times New Roman" w:cstheme="minorHAnsi"/>
          <w:b/>
          <w:bCs/>
          <w:u w:val="single"/>
          <w:lang w:val="en-SG"/>
        </w:rPr>
      </w:pPr>
    </w:p>
    <w:p w14:paraId="617CA107" w14:textId="56C6A270" w:rsidR="00B62FFD" w:rsidRPr="00644B77" w:rsidRDefault="009E6883" w:rsidP="009C1B75">
      <w:pPr>
        <w:pStyle w:val="Heading2"/>
      </w:pPr>
      <w:bookmarkStart w:id="21" w:name="_Toc195264029"/>
      <w:r w:rsidRPr="00644B77">
        <w:t xml:space="preserve">Are there requirements for intermediaries seeking to provide trading in </w:t>
      </w:r>
      <w:r w:rsidR="0076198A">
        <w:t>d</w:t>
      </w:r>
      <w:r w:rsidR="00D06B44">
        <w:t>igital asset</w:t>
      </w:r>
      <w:r w:rsidRPr="00644B77">
        <w:t xml:space="preserve">s for clients or advise clients on </w:t>
      </w:r>
      <w:r w:rsidR="003879E4">
        <w:t>d</w:t>
      </w:r>
      <w:r w:rsidR="00D06B44">
        <w:t>igital asset</w:t>
      </w:r>
      <w:r w:rsidRPr="00644B77">
        <w:t xml:space="preserve">s </w:t>
      </w:r>
      <w:r w:rsidR="006A1A2C">
        <w:t>in the Antigua &amp; Barbuda</w:t>
      </w:r>
      <w:r w:rsidRPr="00644B77">
        <w:t>?</w:t>
      </w:r>
      <w:bookmarkEnd w:id="21"/>
    </w:p>
    <w:p w14:paraId="7672780D" w14:textId="77777777" w:rsidR="00AC3F77" w:rsidRPr="00644B77" w:rsidRDefault="00AC3F77" w:rsidP="005A385D">
      <w:pPr>
        <w:spacing w:after="0" w:line="240" w:lineRule="auto"/>
        <w:ind w:left="360"/>
        <w:jc w:val="both"/>
        <w:rPr>
          <w:rFonts w:eastAsia="Times New Roman" w:cstheme="minorHAnsi"/>
          <w:b/>
          <w:bCs/>
          <w:u w:val="single"/>
          <w:lang w:val="en-SG"/>
        </w:rPr>
      </w:pPr>
    </w:p>
    <w:p w14:paraId="3BEEEFFD" w14:textId="77777777" w:rsidR="00F77314" w:rsidRDefault="00F77314" w:rsidP="005A385D">
      <w:pPr>
        <w:spacing w:after="0" w:line="240" w:lineRule="auto"/>
        <w:ind w:left="360"/>
        <w:jc w:val="both"/>
        <w:rPr>
          <w:rFonts w:eastAsia="Times New Roman" w:cstheme="minorHAnsi"/>
        </w:rPr>
      </w:pPr>
      <w:r w:rsidRPr="00F77314">
        <w:rPr>
          <w:rFonts w:eastAsia="Times New Roman" w:cstheme="minorHAnsi"/>
        </w:rPr>
        <w:t>Yes, there are requirements for intermediaries seeking to provide trading in digital assets for clients or advise clients on digital assets in Antigua and Barbuda.</w:t>
      </w:r>
    </w:p>
    <w:p w14:paraId="1135C8C1" w14:textId="77777777" w:rsidR="00F77314" w:rsidRPr="00F77314" w:rsidRDefault="00F77314" w:rsidP="005A385D">
      <w:pPr>
        <w:spacing w:after="0" w:line="240" w:lineRule="auto"/>
        <w:ind w:left="360"/>
        <w:jc w:val="both"/>
        <w:rPr>
          <w:rFonts w:eastAsia="Times New Roman" w:cstheme="minorHAnsi"/>
        </w:rPr>
      </w:pPr>
    </w:p>
    <w:p w14:paraId="5879915A" w14:textId="77777777" w:rsidR="00F77314" w:rsidRDefault="00F77314" w:rsidP="005A385D">
      <w:pPr>
        <w:spacing w:after="0" w:line="240" w:lineRule="auto"/>
        <w:ind w:left="360"/>
        <w:jc w:val="both"/>
        <w:rPr>
          <w:rFonts w:eastAsia="Times New Roman" w:cstheme="minorHAnsi"/>
        </w:rPr>
      </w:pPr>
      <w:r w:rsidRPr="00F77314">
        <w:rPr>
          <w:rFonts w:eastAsia="Times New Roman" w:cstheme="minorHAnsi"/>
        </w:rPr>
        <w:t>The DABA defines a digital assets business as including, but not limited to, carrying on the business of a digital asset exchange, a digital asset custodian, a digital asset broker, a digital asset dealer, a digital asset fund administrator, and a digital asset service vendor.</w:t>
      </w:r>
    </w:p>
    <w:p w14:paraId="1066B44E" w14:textId="77777777" w:rsidR="00F77314" w:rsidRPr="00F77314" w:rsidRDefault="00F77314" w:rsidP="005A385D">
      <w:pPr>
        <w:spacing w:after="0" w:line="240" w:lineRule="auto"/>
        <w:ind w:left="360"/>
        <w:jc w:val="both"/>
        <w:rPr>
          <w:rFonts w:eastAsia="Times New Roman" w:cstheme="minorHAnsi"/>
        </w:rPr>
      </w:pPr>
    </w:p>
    <w:p w14:paraId="4ACA1EBC" w14:textId="77777777" w:rsidR="00F77314" w:rsidRDefault="00F77314" w:rsidP="005A385D">
      <w:pPr>
        <w:spacing w:after="0" w:line="240" w:lineRule="auto"/>
        <w:ind w:left="360"/>
        <w:jc w:val="both"/>
        <w:rPr>
          <w:rFonts w:eastAsia="Times New Roman" w:cstheme="minorHAnsi"/>
        </w:rPr>
      </w:pPr>
      <w:r w:rsidRPr="00F77314">
        <w:rPr>
          <w:rFonts w:eastAsia="Times New Roman" w:cstheme="minorHAnsi"/>
        </w:rPr>
        <w:t xml:space="preserve">Persons or entities who wish to carry on the business of trading in digital assets for clients or advising clients on digital assets must obtain a license from the ONDCP, which is the regulatory body responsible for overseeing the digital asset business sector in Antigua and Barbuda. </w:t>
      </w:r>
    </w:p>
    <w:p w14:paraId="0A378F43" w14:textId="77777777" w:rsidR="00F77314" w:rsidRPr="00F77314" w:rsidRDefault="00F77314" w:rsidP="005A385D">
      <w:pPr>
        <w:spacing w:after="0" w:line="240" w:lineRule="auto"/>
        <w:ind w:left="360"/>
        <w:jc w:val="both"/>
        <w:rPr>
          <w:rFonts w:eastAsia="Times New Roman" w:cstheme="minorHAnsi"/>
        </w:rPr>
      </w:pPr>
    </w:p>
    <w:p w14:paraId="4709E17F" w14:textId="77777777" w:rsidR="00F77314" w:rsidRDefault="00F77314" w:rsidP="005A385D">
      <w:pPr>
        <w:spacing w:after="0" w:line="240" w:lineRule="auto"/>
        <w:ind w:left="360"/>
        <w:jc w:val="both"/>
        <w:rPr>
          <w:rFonts w:eastAsia="Times New Roman" w:cstheme="minorHAnsi"/>
        </w:rPr>
      </w:pPr>
      <w:r w:rsidRPr="00F77314">
        <w:rPr>
          <w:rFonts w:eastAsia="Times New Roman" w:cstheme="minorHAnsi"/>
        </w:rPr>
        <w:t xml:space="preserve">In addition, in accordance with the DAB Regulations, 2021, licensees are required to comply with various regulations related to licensing, record-keeping, ongoing obligations, and disclosures, including those related to the protection of client assets and the prevention of money laundering and terrorist financing. </w:t>
      </w:r>
    </w:p>
    <w:p w14:paraId="4754D8AE" w14:textId="77777777" w:rsidR="00F77314" w:rsidRPr="00F77314" w:rsidRDefault="00F77314" w:rsidP="005A385D">
      <w:pPr>
        <w:spacing w:after="0" w:line="240" w:lineRule="auto"/>
        <w:ind w:left="360"/>
        <w:jc w:val="both"/>
        <w:rPr>
          <w:rFonts w:eastAsia="Times New Roman" w:cstheme="minorHAnsi"/>
        </w:rPr>
      </w:pPr>
    </w:p>
    <w:p w14:paraId="60C7382E" w14:textId="611C9EC0" w:rsidR="004311E2" w:rsidRDefault="00F77314" w:rsidP="005A385D">
      <w:pPr>
        <w:spacing w:after="0" w:line="240" w:lineRule="auto"/>
        <w:ind w:left="360"/>
        <w:jc w:val="both"/>
        <w:rPr>
          <w:rFonts w:eastAsia="Times New Roman" w:cstheme="minorHAnsi"/>
        </w:rPr>
      </w:pPr>
      <w:r w:rsidRPr="00F77314">
        <w:rPr>
          <w:rFonts w:eastAsia="Times New Roman" w:cstheme="minorHAnsi"/>
        </w:rPr>
        <w:t>Therefore, intermediaries seeking to provide trading in digital assets for clients or advise clients on digital assets are subject to regulation in Antigua and Barbuda.</w:t>
      </w:r>
    </w:p>
    <w:p w14:paraId="583D01D8" w14:textId="77777777" w:rsidR="00861389" w:rsidRPr="00644B77" w:rsidRDefault="00861389" w:rsidP="005A385D">
      <w:pPr>
        <w:spacing w:after="0" w:line="240" w:lineRule="auto"/>
        <w:ind w:left="360"/>
        <w:jc w:val="both"/>
        <w:rPr>
          <w:rFonts w:eastAsia="Times New Roman" w:cstheme="minorHAnsi"/>
          <w:b/>
          <w:bCs/>
          <w:u w:val="single"/>
          <w:lang w:val="en-SG"/>
        </w:rPr>
      </w:pPr>
    </w:p>
    <w:p w14:paraId="14FBEAF9" w14:textId="036E56F7" w:rsidR="00B62FFD" w:rsidRPr="00644B77" w:rsidRDefault="009E6883" w:rsidP="009C1B75">
      <w:pPr>
        <w:pStyle w:val="Heading1"/>
      </w:pPr>
      <w:bookmarkStart w:id="22" w:name="_Toc195264030"/>
      <w:r w:rsidRPr="00644B77">
        <w:t xml:space="preserve">Pending litigation and judgments related to </w:t>
      </w:r>
      <w:r w:rsidR="004D744D">
        <w:t>d</w:t>
      </w:r>
      <w:r w:rsidR="00D06B44">
        <w:t>igital asset</w:t>
      </w:r>
      <w:r w:rsidRPr="00644B77">
        <w:t xml:space="preserve">s </w:t>
      </w:r>
      <w:r w:rsidR="006A1A2C">
        <w:t>in the Antigua &amp; Barbuda</w:t>
      </w:r>
      <w:r w:rsidR="00800E9F" w:rsidRPr="00644B77">
        <w:t xml:space="preserve"> </w:t>
      </w:r>
      <w:r w:rsidRPr="00644B77">
        <w:t>(if any)</w:t>
      </w:r>
      <w:bookmarkEnd w:id="22"/>
    </w:p>
    <w:p w14:paraId="375BF8D9" w14:textId="77777777" w:rsidR="00AC3F77" w:rsidRPr="00644B77" w:rsidRDefault="00AC3F77" w:rsidP="005A385D">
      <w:pPr>
        <w:spacing w:after="0" w:line="240" w:lineRule="auto"/>
        <w:jc w:val="both"/>
        <w:rPr>
          <w:rFonts w:eastAsia="Times New Roman" w:cstheme="minorHAnsi"/>
          <w:b/>
          <w:lang w:val="en-SG"/>
        </w:rPr>
      </w:pPr>
    </w:p>
    <w:p w14:paraId="735E6994" w14:textId="2A7C458D" w:rsidR="00775445" w:rsidRPr="00644B77" w:rsidRDefault="00214D89" w:rsidP="005A385D">
      <w:pPr>
        <w:spacing w:after="0" w:line="240" w:lineRule="auto"/>
        <w:ind w:left="360"/>
        <w:jc w:val="both"/>
        <w:rPr>
          <w:rFonts w:eastAsia="Times New Roman" w:cstheme="minorHAnsi"/>
          <w:bCs/>
          <w:lang w:val="en-SG"/>
        </w:rPr>
      </w:pPr>
      <w:r w:rsidRPr="00214D89">
        <w:rPr>
          <w:rFonts w:eastAsia="Times New Roman" w:cstheme="minorHAnsi"/>
          <w:bCs/>
          <w:lang w:val="en-SG"/>
        </w:rPr>
        <w:t xml:space="preserve">The courts of Antigua and Barbuda have not specified </w:t>
      </w:r>
      <w:proofErr w:type="gramStart"/>
      <w:r w:rsidRPr="00214D89">
        <w:rPr>
          <w:rFonts w:eastAsia="Times New Roman" w:cstheme="minorHAnsi"/>
          <w:bCs/>
          <w:lang w:val="en-SG"/>
        </w:rPr>
        <w:t>there</w:t>
      </w:r>
      <w:proofErr w:type="gramEnd"/>
      <w:r w:rsidRPr="00214D89">
        <w:rPr>
          <w:rFonts w:eastAsia="Times New Roman" w:cstheme="minorHAnsi"/>
          <w:bCs/>
          <w:lang w:val="en-SG"/>
        </w:rPr>
        <w:t xml:space="preserve"> view or adjudicated any matter related to digital assets. </w:t>
      </w:r>
    </w:p>
    <w:p w14:paraId="551AA70F" w14:textId="77777777" w:rsidR="004311E2" w:rsidRPr="00644B77" w:rsidRDefault="004311E2" w:rsidP="005A385D">
      <w:pPr>
        <w:spacing w:after="0" w:line="240" w:lineRule="auto"/>
        <w:ind w:left="360"/>
        <w:jc w:val="both"/>
        <w:rPr>
          <w:rFonts w:eastAsia="Times New Roman" w:cstheme="minorHAnsi"/>
          <w:b/>
          <w:lang w:val="en-SG"/>
        </w:rPr>
      </w:pPr>
    </w:p>
    <w:p w14:paraId="16CAE388" w14:textId="2E25E729" w:rsidR="00861389" w:rsidRDefault="009E6883" w:rsidP="009C1B75">
      <w:pPr>
        <w:pStyle w:val="Heading1"/>
      </w:pPr>
      <w:bookmarkStart w:id="23" w:name="_Toc195264031"/>
      <w:r w:rsidRPr="00644B77">
        <w:t xml:space="preserve">Government outlook on </w:t>
      </w:r>
      <w:r w:rsidR="001D1531">
        <w:t>d</w:t>
      </w:r>
      <w:r w:rsidR="00D06B44">
        <w:t>igital asset</w:t>
      </w:r>
      <w:r w:rsidRPr="00644B77">
        <w:t xml:space="preserve">s and crypto-related activities </w:t>
      </w:r>
      <w:r w:rsidR="006A1A2C">
        <w:t>in the Antigua &amp; Barbuda</w:t>
      </w:r>
      <w:bookmarkEnd w:id="23"/>
    </w:p>
    <w:p w14:paraId="05568DB3" w14:textId="77777777" w:rsidR="002B4F7C" w:rsidRDefault="002B4F7C" w:rsidP="005A385D">
      <w:pPr>
        <w:spacing w:after="0" w:line="240" w:lineRule="auto"/>
        <w:jc w:val="both"/>
        <w:rPr>
          <w:rFonts w:eastAsia="Times New Roman" w:cstheme="minorHAnsi"/>
          <w:b/>
          <w:lang w:val="en-SG"/>
        </w:rPr>
      </w:pPr>
    </w:p>
    <w:p w14:paraId="20DDA47E" w14:textId="70E7CFE9" w:rsidR="002B4F7C" w:rsidRPr="002B4F7C" w:rsidRDefault="002B4F7C" w:rsidP="005A385D">
      <w:pPr>
        <w:spacing w:after="0" w:line="240" w:lineRule="auto"/>
        <w:ind w:left="360"/>
        <w:jc w:val="both"/>
        <w:rPr>
          <w:rFonts w:eastAsia="Times New Roman" w:cstheme="minorHAnsi"/>
          <w:bCs/>
        </w:rPr>
      </w:pPr>
      <w:r w:rsidRPr="002B4F7C">
        <w:rPr>
          <w:rFonts w:eastAsia="Times New Roman" w:cstheme="minorHAnsi"/>
          <w:bCs/>
        </w:rPr>
        <w:t xml:space="preserve">Antigua and Barbuda has become a top choice for digital asset businesses. With its stable economy, strategic location, and straightforward regulations, it's an attractive spot for entrepreneurs. The quick licensing process, tax benefits, and skilled workforce add to its appeal. Plus, its Digital Asset Business License offers legitimacy and access to global markets. As the cryptocurrency industry grows, Antigua and Barbuda offers a promising environment for business growth. </w:t>
      </w:r>
    </w:p>
    <w:p w14:paraId="6AA6B36D" w14:textId="77777777" w:rsidR="00861389" w:rsidRPr="00861389" w:rsidRDefault="00861389" w:rsidP="005A385D">
      <w:pPr>
        <w:spacing w:after="0" w:line="240" w:lineRule="auto"/>
        <w:jc w:val="both"/>
        <w:rPr>
          <w:rFonts w:eastAsia="Times New Roman" w:cstheme="minorHAnsi"/>
          <w:b/>
          <w:lang w:val="en-SG"/>
        </w:rPr>
      </w:pPr>
    </w:p>
    <w:p w14:paraId="4DDB3E71" w14:textId="49D3B6F7" w:rsidR="00971B3F" w:rsidRDefault="009E6883" w:rsidP="009C1B75">
      <w:pPr>
        <w:pStyle w:val="Heading1"/>
      </w:pPr>
      <w:bookmarkStart w:id="24" w:name="_Toc195264032"/>
      <w:r w:rsidRPr="00644B77">
        <w:t xml:space="preserve">Advantages of setting up a </w:t>
      </w:r>
      <w:r w:rsidR="00086589">
        <w:t>DAB</w:t>
      </w:r>
      <w:r w:rsidR="00545BB2">
        <w:t>s</w:t>
      </w:r>
      <w:r w:rsidRPr="00644B77">
        <w:t xml:space="preserve"> </w:t>
      </w:r>
      <w:r w:rsidR="006A1A2C">
        <w:t>in the Antigua &amp; Barbuda</w:t>
      </w:r>
      <w:bookmarkEnd w:id="24"/>
    </w:p>
    <w:p w14:paraId="394F4661" w14:textId="77777777" w:rsidR="00D82CAE" w:rsidRDefault="00D82CAE" w:rsidP="005A385D">
      <w:pPr>
        <w:spacing w:after="0" w:line="240" w:lineRule="auto"/>
        <w:jc w:val="both"/>
        <w:rPr>
          <w:rFonts w:eastAsia="Times New Roman" w:cstheme="minorHAnsi"/>
          <w:b/>
          <w:lang w:val="en-SG"/>
        </w:rPr>
      </w:pPr>
    </w:p>
    <w:p w14:paraId="56FA6FA8" w14:textId="3F8EEE90" w:rsidR="00086589" w:rsidRPr="00086589" w:rsidRDefault="00086589" w:rsidP="00D82CAE">
      <w:pPr>
        <w:spacing w:after="0" w:line="240" w:lineRule="auto"/>
        <w:ind w:firstLine="360"/>
        <w:jc w:val="both"/>
        <w:rPr>
          <w:rFonts w:eastAsia="Times New Roman" w:cstheme="minorHAnsi"/>
          <w:bCs/>
          <w:lang w:val="en-SG"/>
        </w:rPr>
      </w:pPr>
      <w:r w:rsidRPr="00086589">
        <w:rPr>
          <w:rFonts w:eastAsia="Times New Roman" w:cstheme="minorHAnsi"/>
          <w:bCs/>
          <w:lang w:val="en-SG"/>
        </w:rPr>
        <w:t>The main advantages of setting up a DABs in the Antigua &amp; Barbuda are:</w:t>
      </w:r>
    </w:p>
    <w:p w14:paraId="609A6EB3" w14:textId="77777777" w:rsidR="00086589" w:rsidRPr="00086589" w:rsidRDefault="00086589" w:rsidP="005A385D">
      <w:pPr>
        <w:spacing w:after="0" w:line="240" w:lineRule="auto"/>
        <w:jc w:val="both"/>
        <w:rPr>
          <w:rFonts w:eastAsia="Times New Roman" w:cstheme="minorHAnsi"/>
          <w:bCs/>
          <w:lang w:val="en-SG"/>
        </w:rPr>
      </w:pPr>
    </w:p>
    <w:p w14:paraId="1F95ADBC" w14:textId="77777777" w:rsidR="00086589" w:rsidRPr="00086589" w:rsidRDefault="00086589" w:rsidP="00D82CAE">
      <w:pPr>
        <w:numPr>
          <w:ilvl w:val="0"/>
          <w:numId w:val="25"/>
        </w:numPr>
        <w:spacing w:after="0" w:line="240" w:lineRule="auto"/>
        <w:jc w:val="both"/>
        <w:rPr>
          <w:rFonts w:eastAsia="Times New Roman" w:cstheme="minorHAnsi"/>
          <w:bCs/>
          <w:lang w:val="en-SG"/>
        </w:rPr>
      </w:pPr>
      <w:r w:rsidRPr="00086589">
        <w:rPr>
          <w:rFonts w:eastAsia="Times New Roman" w:cstheme="minorHAnsi"/>
          <w:bCs/>
        </w:rPr>
        <w:lastRenderedPageBreak/>
        <w:t>Antigua and Barbuda has developed an intricate yet flexible regulatory framework for digital asset-related businesses. This framework provides clarity and stability for businesses operating in the cryptocurrency space, fostering confidence among investors and entrepreneurs. The streamlined process for obtaining digital asset licenses in Antigua and Barbuda enables businesses to enter the market rapidly, allowing them to capitalize on opportunities without significant delays.</w:t>
      </w:r>
    </w:p>
    <w:p w14:paraId="17C5D903" w14:textId="77777777" w:rsidR="00086589" w:rsidRPr="00086589" w:rsidRDefault="00086589" w:rsidP="00D82CAE">
      <w:pPr>
        <w:spacing w:after="0" w:line="240" w:lineRule="auto"/>
        <w:ind w:left="1080"/>
        <w:jc w:val="both"/>
        <w:rPr>
          <w:rFonts w:eastAsia="Times New Roman" w:cstheme="minorHAnsi"/>
          <w:bCs/>
          <w:lang w:val="en-SG"/>
        </w:rPr>
      </w:pPr>
    </w:p>
    <w:p w14:paraId="589CC585" w14:textId="77777777" w:rsidR="00086589" w:rsidRDefault="00086589" w:rsidP="00D82CAE">
      <w:pPr>
        <w:numPr>
          <w:ilvl w:val="0"/>
          <w:numId w:val="25"/>
        </w:numPr>
        <w:spacing w:after="0" w:line="240" w:lineRule="auto"/>
        <w:jc w:val="both"/>
        <w:rPr>
          <w:rFonts w:eastAsia="Times New Roman" w:cstheme="minorHAnsi"/>
          <w:bCs/>
          <w:lang w:val="en-SG"/>
        </w:rPr>
      </w:pPr>
      <w:r w:rsidRPr="00086589">
        <w:rPr>
          <w:rFonts w:eastAsia="Times New Roman" w:cstheme="minorHAnsi"/>
          <w:bCs/>
          <w:i/>
          <w:lang w:val="en-SG"/>
        </w:rPr>
        <w:t>tax benefits</w:t>
      </w:r>
    </w:p>
    <w:p w14:paraId="1A7D4FCA" w14:textId="6F0440FD" w:rsidR="00086589" w:rsidRDefault="00086589" w:rsidP="00D82CAE">
      <w:pPr>
        <w:spacing w:after="0" w:line="240" w:lineRule="auto"/>
        <w:ind w:left="1080"/>
        <w:jc w:val="both"/>
        <w:rPr>
          <w:rFonts w:eastAsia="Times New Roman" w:cstheme="minorHAnsi"/>
          <w:bCs/>
          <w:lang w:val="en-SG"/>
        </w:rPr>
      </w:pPr>
      <w:r>
        <w:rPr>
          <w:rFonts w:eastAsia="Times New Roman" w:cstheme="minorHAnsi"/>
          <w:bCs/>
        </w:rPr>
        <w:br/>
      </w:r>
      <w:r w:rsidRPr="00086589">
        <w:rPr>
          <w:rFonts w:eastAsia="Times New Roman" w:cstheme="minorHAnsi"/>
          <w:bCs/>
        </w:rPr>
        <w:t>The absence of taxes on capital gains in Antigua and Barbuda makes it an attractive location for establishing a digital asset business. This favorable tax environment helps businesses minimize their tax burden and maximize their profits.</w:t>
      </w:r>
    </w:p>
    <w:p w14:paraId="1DBCCCA9" w14:textId="77777777" w:rsidR="00086589" w:rsidRDefault="00086589" w:rsidP="00D82CAE">
      <w:pPr>
        <w:spacing w:after="0" w:line="240" w:lineRule="auto"/>
        <w:ind w:left="1080"/>
        <w:jc w:val="both"/>
        <w:rPr>
          <w:rFonts w:eastAsia="Times New Roman" w:cstheme="minorHAnsi"/>
          <w:bCs/>
          <w:lang w:val="en-SG"/>
        </w:rPr>
      </w:pPr>
    </w:p>
    <w:p w14:paraId="3BBFDBC5" w14:textId="546ABC0B" w:rsidR="00086589" w:rsidRPr="00086589" w:rsidRDefault="00086589" w:rsidP="00D82CAE">
      <w:pPr>
        <w:numPr>
          <w:ilvl w:val="0"/>
          <w:numId w:val="25"/>
        </w:numPr>
        <w:spacing w:after="0" w:line="240" w:lineRule="auto"/>
        <w:jc w:val="both"/>
        <w:rPr>
          <w:rFonts w:eastAsia="Times New Roman" w:cstheme="minorHAnsi"/>
          <w:bCs/>
          <w:lang w:val="en-SG"/>
        </w:rPr>
      </w:pPr>
      <w:r w:rsidRPr="00086589">
        <w:rPr>
          <w:rFonts w:eastAsia="Times New Roman" w:cstheme="minorHAnsi"/>
          <w:bCs/>
        </w:rPr>
        <w:t>The Antigua Digital Asset Business License not only provides legitimacy but also grants holders access to global markets, including international exchanges and payment services based on blockchain technology. This recognition enhances the credibility of businesses operating in the cryptocurrency space and facilitates their integration into the global digital economy.</w:t>
      </w:r>
    </w:p>
    <w:p w14:paraId="3FD515AF" w14:textId="77777777" w:rsidR="00061F39" w:rsidRDefault="00061F39" w:rsidP="003B4B1A">
      <w:pPr>
        <w:jc w:val="both"/>
        <w:rPr>
          <w:rFonts w:eastAsia="Times New Roman"/>
          <w:i/>
          <w:lang w:val="en-SG"/>
        </w:rPr>
      </w:pPr>
    </w:p>
    <w:p w14:paraId="5C09663A" w14:textId="77777777" w:rsidR="009A67FC" w:rsidRDefault="009A67FC" w:rsidP="003B4B1A">
      <w:pPr>
        <w:jc w:val="both"/>
        <w:rPr>
          <w:rFonts w:eastAsia="Times New Roman"/>
          <w:i/>
          <w:lang w:val="en-SG"/>
        </w:rPr>
      </w:pPr>
    </w:p>
    <w:p w14:paraId="71594959" w14:textId="77777777" w:rsidR="009A67FC" w:rsidRDefault="009A67FC" w:rsidP="003B4B1A">
      <w:pPr>
        <w:jc w:val="both"/>
        <w:rPr>
          <w:rFonts w:eastAsia="Times New Roman"/>
          <w:i/>
          <w:lang w:val="en-SG"/>
        </w:rPr>
      </w:pPr>
    </w:p>
    <w:p w14:paraId="3BE93A5D" w14:textId="77777777" w:rsidR="009A67FC" w:rsidRDefault="009A67FC" w:rsidP="003B4B1A">
      <w:pPr>
        <w:jc w:val="both"/>
        <w:rPr>
          <w:rFonts w:eastAsia="Times New Roman"/>
          <w:i/>
          <w:lang w:val="en-SG"/>
        </w:rPr>
      </w:pPr>
    </w:p>
    <w:p w14:paraId="5F40B9A7" w14:textId="77777777" w:rsidR="009A67FC" w:rsidRDefault="009A67FC" w:rsidP="003B4B1A">
      <w:pPr>
        <w:jc w:val="both"/>
        <w:rPr>
          <w:rFonts w:eastAsia="Times New Roman"/>
          <w:i/>
          <w:lang w:val="en-SG"/>
        </w:rPr>
      </w:pPr>
    </w:p>
    <w:p w14:paraId="4A684DB3" w14:textId="77777777" w:rsidR="00605FBE" w:rsidRDefault="00605FBE" w:rsidP="003B4B1A">
      <w:pPr>
        <w:jc w:val="both"/>
        <w:rPr>
          <w:rFonts w:eastAsia="Times New Roman"/>
          <w:i/>
          <w:lang w:val="en-SG"/>
        </w:rPr>
      </w:pPr>
    </w:p>
    <w:p w14:paraId="0BE804BC" w14:textId="77777777" w:rsidR="00061F39" w:rsidRPr="00FF627A" w:rsidRDefault="00061F39" w:rsidP="003B4B1A">
      <w:pPr>
        <w:jc w:val="both"/>
        <w:rPr>
          <w:rFonts w:eastAsia="Times New Roman"/>
          <w:i/>
          <w:lang w:val="en-SG"/>
        </w:rPr>
      </w:pPr>
    </w:p>
    <w:p w14:paraId="42F4BFC3" w14:textId="77777777" w:rsidR="00EA3440" w:rsidRDefault="00EA3440" w:rsidP="007536C4">
      <w:pPr>
        <w:pStyle w:val="Disclaimer"/>
        <w:spacing w:before="0" w:after="0"/>
        <w:rPr>
          <w:rFonts w:ascii="Arial" w:hAnsi="Arial" w:cs="Arial"/>
          <w:b/>
          <w:bCs/>
          <w:sz w:val="22"/>
          <w:szCs w:val="22"/>
        </w:rPr>
      </w:pPr>
      <w:r w:rsidRPr="00057737">
        <w:rPr>
          <w:rFonts w:ascii="Arial" w:hAnsi="Arial" w:cs="Arial"/>
          <w:b/>
          <w:bCs/>
          <w:sz w:val="22"/>
          <w:szCs w:val="22"/>
        </w:rPr>
        <w:t>Disclaimer</w:t>
      </w:r>
    </w:p>
    <w:p w14:paraId="675702FD" w14:textId="77777777" w:rsidR="007536C4" w:rsidRPr="00057737" w:rsidRDefault="007536C4" w:rsidP="007536C4">
      <w:pPr>
        <w:pStyle w:val="Disclaimer"/>
        <w:spacing w:before="0" w:after="0"/>
        <w:rPr>
          <w:rFonts w:ascii="Arial" w:hAnsi="Arial" w:cs="Arial"/>
          <w:b/>
          <w:bCs/>
          <w:sz w:val="22"/>
          <w:szCs w:val="22"/>
        </w:rPr>
      </w:pPr>
    </w:p>
    <w:p w14:paraId="426D6D70"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This guide is intended solely for informational and educational purposes. The contents of this guide shall not be interpreted nor construed as legal, tax, investment, financial, or other professional advice. Nothing within this guide constitutes a solicitation, recommendation, endorsement.</w:t>
      </w:r>
    </w:p>
    <w:p w14:paraId="717C4527" w14:textId="77777777" w:rsidR="007536C4" w:rsidRPr="00057737" w:rsidRDefault="007536C4" w:rsidP="007536C4">
      <w:pPr>
        <w:pStyle w:val="Disclaimer"/>
        <w:spacing w:before="0" w:after="0"/>
        <w:rPr>
          <w:rFonts w:ascii="Arial" w:hAnsi="Arial" w:cs="Arial"/>
          <w:sz w:val="22"/>
          <w:szCs w:val="22"/>
        </w:rPr>
      </w:pPr>
    </w:p>
    <w:p w14:paraId="7B0C341B"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We take no responsibility or liability for the information and data provided herein, nor do we have any duty to review, verify, or investigate the completeness, accuracy, sufficiency, integrity, reliability, or timeliness of such information. We make no representations or warranties regarding its accuracy, completeness, or usefulness.</w:t>
      </w:r>
    </w:p>
    <w:p w14:paraId="10086489" w14:textId="77777777" w:rsidR="007536C4" w:rsidRPr="00057737" w:rsidRDefault="007536C4" w:rsidP="007536C4">
      <w:pPr>
        <w:pStyle w:val="Disclaimer"/>
        <w:spacing w:before="0" w:after="0"/>
        <w:rPr>
          <w:rFonts w:ascii="Arial" w:hAnsi="Arial" w:cs="Arial"/>
          <w:sz w:val="22"/>
          <w:szCs w:val="22"/>
        </w:rPr>
      </w:pPr>
    </w:p>
    <w:p w14:paraId="1E37E885"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 xml:space="preserve">Any reliance you place on this information is strictly at your own risk. We disclaim all liability arising from any reliance placed on these materials by you or any other visitor to this guide. Under no circumstances shall we be liable for any loss or damage incurred </w:t>
      </w:r>
      <w:proofErr w:type="gramStart"/>
      <w:r w:rsidRPr="00057737">
        <w:rPr>
          <w:rFonts w:ascii="Arial" w:hAnsi="Arial" w:cs="Arial"/>
          <w:sz w:val="22"/>
          <w:szCs w:val="22"/>
        </w:rPr>
        <w:t>as a result of</w:t>
      </w:r>
      <w:proofErr w:type="gramEnd"/>
      <w:r w:rsidRPr="00057737">
        <w:rPr>
          <w:rFonts w:ascii="Arial" w:hAnsi="Arial" w:cs="Arial"/>
          <w:sz w:val="22"/>
          <w:szCs w:val="22"/>
        </w:rPr>
        <w:t xml:space="preserve"> using this guide or relying on the information provided.</w:t>
      </w:r>
    </w:p>
    <w:p w14:paraId="4D012B45" w14:textId="77777777" w:rsidR="007536C4" w:rsidRPr="00057737" w:rsidRDefault="007536C4" w:rsidP="007536C4">
      <w:pPr>
        <w:pStyle w:val="Disclaimer"/>
        <w:spacing w:before="0" w:after="0"/>
        <w:rPr>
          <w:rFonts w:ascii="Arial" w:hAnsi="Arial" w:cs="Arial"/>
          <w:sz w:val="22"/>
          <w:szCs w:val="22"/>
        </w:rPr>
      </w:pPr>
    </w:p>
    <w:p w14:paraId="621A29DF" w14:textId="71D9C987" w:rsidR="0021140B" w:rsidRDefault="00EA3440" w:rsidP="007536C4">
      <w:pPr>
        <w:pStyle w:val="Disclaimer"/>
        <w:spacing w:before="0" w:after="0"/>
        <w:rPr>
          <w:rFonts w:ascii="Arial" w:hAnsi="Arial" w:cs="Arial"/>
          <w:sz w:val="22"/>
          <w:szCs w:val="22"/>
        </w:rPr>
      </w:pPr>
      <w:r w:rsidRPr="00057737">
        <w:rPr>
          <w:rFonts w:ascii="Arial" w:hAnsi="Arial" w:cs="Arial"/>
          <w:sz w:val="22"/>
          <w:szCs w:val="22"/>
        </w:rPr>
        <w:t>Your use of this guide and reliance on any information it contains is governed by this disclaimer and our terms of use.</w:t>
      </w:r>
    </w:p>
    <w:p w14:paraId="4BFB9E37" w14:textId="39DABBB3" w:rsidR="00A57542" w:rsidRPr="00A405AA" w:rsidRDefault="00B4763A" w:rsidP="00A405AA">
      <w:pPr>
        <w:shd w:val="clear" w:color="auto" w:fill="000000"/>
        <w:spacing w:after="200"/>
        <w:jc w:val="center"/>
        <w:rPr>
          <w:rFonts w:ascii="Arial" w:eastAsia="Cambria" w:hAnsi="Arial" w:cs="Arial"/>
          <w:color w:val="FFFFFF"/>
          <w:lang w:val="en-GB"/>
        </w:rPr>
      </w:pPr>
      <w:bookmarkStart w:id="25" w:name="_Hlk171091278"/>
      <w:r w:rsidRPr="002A32F6">
        <w:rPr>
          <w:rFonts w:ascii="Arial" w:hAnsi="Arial" w:cs="Arial"/>
          <w:lang w:val="en-GB"/>
        </w:rPr>
        <w:t>Charltons</w:t>
      </w:r>
      <w:r w:rsidR="00840613" w:rsidRPr="002A32F6">
        <w:rPr>
          <w:rFonts w:ascii="Arial" w:hAnsi="Arial" w:cs="Arial"/>
          <w:lang w:val="en-GB"/>
        </w:rPr>
        <w:t xml:space="preserve"> Quantum</w:t>
      </w:r>
      <w:r w:rsidR="00496C17">
        <w:rPr>
          <w:rFonts w:ascii="Arial" w:hAnsi="Arial" w:cs="Arial"/>
          <w:lang w:val="en-GB"/>
        </w:rPr>
        <w:t xml:space="preserve"> </w:t>
      </w:r>
      <w:r w:rsidR="00840613" w:rsidRPr="002A32F6">
        <w:rPr>
          <w:rFonts w:ascii="Arial" w:hAnsi="Arial" w:cs="Arial"/>
          <w:lang w:val="en-GB"/>
        </w:rPr>
        <w:t>–</w:t>
      </w:r>
      <w:r w:rsidR="00496C17">
        <w:rPr>
          <w:rFonts w:ascii="Arial" w:hAnsi="Arial" w:cs="Arial"/>
          <w:lang w:val="en-GB"/>
        </w:rPr>
        <w:t xml:space="preserve"> </w:t>
      </w:r>
      <w:r w:rsidR="0021140B">
        <w:rPr>
          <w:rFonts w:ascii="Arial" w:hAnsi="Arial" w:cs="Arial"/>
          <w:lang w:val="en-GB"/>
        </w:rPr>
        <w:t>Crypto Guide</w:t>
      </w:r>
      <w:r w:rsidR="00840613" w:rsidRPr="002A32F6">
        <w:rPr>
          <w:rFonts w:ascii="Arial" w:hAnsi="Arial" w:cs="Arial"/>
          <w:lang w:val="en-GB"/>
        </w:rPr>
        <w:t xml:space="preserve"> </w:t>
      </w:r>
      <w:r w:rsidRPr="002A32F6">
        <w:rPr>
          <w:rFonts w:ascii="Arial" w:hAnsi="Arial" w:cs="Arial"/>
          <w:lang w:val="en-GB"/>
        </w:rPr>
        <w:t xml:space="preserve">– </w:t>
      </w:r>
      <w:bookmarkEnd w:id="25"/>
      <w:r w:rsidR="004051C3" w:rsidRPr="004051C3">
        <w:rPr>
          <w:rFonts w:ascii="Arial" w:eastAsia="Cambria" w:hAnsi="Arial" w:cs="Arial"/>
        </w:rPr>
        <w:t xml:space="preserve">Antigua &amp; Barbuda </w:t>
      </w:r>
      <w:r w:rsidR="00A405AA" w:rsidRPr="006874F7">
        <w:rPr>
          <w:rFonts w:ascii="Arial" w:eastAsia="Cambria" w:hAnsi="Arial" w:cs="Arial"/>
          <w:color w:val="FFFFFF"/>
          <w:lang w:val="en-GB"/>
        </w:rPr>
        <w:t xml:space="preserve">– </w:t>
      </w:r>
      <w:r w:rsidR="004051C3">
        <w:rPr>
          <w:rFonts w:ascii="Arial" w:eastAsia="Cambria" w:hAnsi="Arial" w:cs="Arial"/>
          <w:color w:val="FFFFFF"/>
          <w:lang w:val="en-GB"/>
        </w:rPr>
        <w:t>Mar</w:t>
      </w:r>
      <w:r w:rsidR="00A405AA">
        <w:rPr>
          <w:rFonts w:ascii="Arial" w:eastAsia="Cambria" w:hAnsi="Arial" w:cs="Arial"/>
          <w:color w:val="FFFFFF"/>
          <w:lang w:val="en-GB"/>
        </w:rPr>
        <w:t xml:space="preserve"> 2024</w:t>
      </w:r>
    </w:p>
    <w:sectPr w:rsidR="00A57542" w:rsidRPr="00A405AA" w:rsidSect="00D12396">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0A265" w14:textId="77777777" w:rsidR="009928EF" w:rsidRDefault="009928EF" w:rsidP="005A6CCC">
      <w:pPr>
        <w:spacing w:after="0" w:line="240" w:lineRule="auto"/>
      </w:pPr>
      <w:r>
        <w:separator/>
      </w:r>
    </w:p>
  </w:endnote>
  <w:endnote w:type="continuationSeparator" w:id="0">
    <w:p w14:paraId="76A7DF60" w14:textId="77777777" w:rsidR="009928EF" w:rsidRDefault="009928EF" w:rsidP="005A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9D3E" w14:textId="77777777" w:rsidR="005A6CCC" w:rsidRDefault="005A6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6E00"/>
      </w:rPr>
      <w:id w:val="806740583"/>
      <w:docPartObj>
        <w:docPartGallery w:val="Page Numbers (Bottom of Page)"/>
        <w:docPartUnique/>
      </w:docPartObj>
    </w:sdtPr>
    <w:sdtEndPr>
      <w:rPr>
        <w:noProof/>
      </w:rPr>
    </w:sdtEndPr>
    <w:sdtContent>
      <w:p w14:paraId="50C06F34" w14:textId="206FA765" w:rsidR="005A6CCC" w:rsidRPr="00E23512" w:rsidRDefault="005A6CCC" w:rsidP="00E23512">
        <w:pPr>
          <w:pStyle w:val="Footer"/>
          <w:jc w:val="right"/>
          <w:rPr>
            <w:color w:val="FF6E00"/>
          </w:rPr>
        </w:pPr>
        <w:r w:rsidRPr="00E23512">
          <w:rPr>
            <w:color w:val="FF6E00"/>
          </w:rPr>
          <w:fldChar w:fldCharType="begin"/>
        </w:r>
        <w:r w:rsidRPr="00E23512">
          <w:rPr>
            <w:color w:val="FF6E00"/>
          </w:rPr>
          <w:instrText xml:space="preserve"> PAGE   \* MERGEFORMAT </w:instrText>
        </w:r>
        <w:r w:rsidRPr="00E23512">
          <w:rPr>
            <w:color w:val="FF6E00"/>
          </w:rPr>
          <w:fldChar w:fldCharType="separate"/>
        </w:r>
        <w:r w:rsidRPr="00E23512">
          <w:rPr>
            <w:noProof/>
            <w:color w:val="FF6E00"/>
          </w:rPr>
          <w:t>2</w:t>
        </w:r>
        <w:r w:rsidRPr="00E23512">
          <w:rPr>
            <w:noProof/>
            <w:color w:val="FF6E00"/>
          </w:rPr>
          <w:fldChar w:fldCharType="end"/>
        </w:r>
      </w:p>
    </w:sdtContent>
  </w:sdt>
  <w:p w14:paraId="6DD5A374" w14:textId="77777777" w:rsidR="005A6CCC" w:rsidRPr="00E23512" w:rsidRDefault="005A6CCC" w:rsidP="00E23512">
    <w:pPr>
      <w:pStyle w:val="Footer"/>
      <w:jc w:val="right"/>
      <w:rPr>
        <w:color w:val="FF6E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8ADF" w14:textId="77777777" w:rsidR="005A6CCC" w:rsidRDefault="005A6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5B823" w14:textId="77777777" w:rsidR="009928EF" w:rsidRDefault="009928EF" w:rsidP="005A6CCC">
      <w:pPr>
        <w:spacing w:after="0" w:line="240" w:lineRule="auto"/>
      </w:pPr>
      <w:r>
        <w:separator/>
      </w:r>
    </w:p>
  </w:footnote>
  <w:footnote w:type="continuationSeparator" w:id="0">
    <w:p w14:paraId="611D9B1A" w14:textId="77777777" w:rsidR="009928EF" w:rsidRDefault="009928EF" w:rsidP="005A6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5F53" w14:textId="77777777" w:rsidR="005A6CCC" w:rsidRDefault="005A6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F4B1" w14:textId="77777777" w:rsidR="005A6CCC" w:rsidRDefault="005A6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AEA5" w14:textId="77777777" w:rsidR="005A6CCC" w:rsidRDefault="005A6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451EF"/>
    <w:multiLevelType w:val="hybridMultilevel"/>
    <w:tmpl w:val="00AC31F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46C4C27"/>
    <w:multiLevelType w:val="hybridMultilevel"/>
    <w:tmpl w:val="51F0BA9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3"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08C056E9"/>
    <w:multiLevelType w:val="hybridMultilevel"/>
    <w:tmpl w:val="F3627A7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 w15:restartNumberingAfterBreak="0">
    <w:nsid w:val="08CA6F6E"/>
    <w:multiLevelType w:val="hybridMultilevel"/>
    <w:tmpl w:val="233055D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9053D7F"/>
    <w:multiLevelType w:val="hybridMultilevel"/>
    <w:tmpl w:val="E2E63BA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B097F35"/>
    <w:multiLevelType w:val="hybridMultilevel"/>
    <w:tmpl w:val="C9C2C08C"/>
    <w:lvl w:ilvl="0" w:tplc="0409001B">
      <w:start w:val="1"/>
      <w:numFmt w:val="lowerRoman"/>
      <w:lvlText w:val="%1."/>
      <w:lvlJc w:val="righ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9" w15:restartNumberingAfterBreak="0">
    <w:nsid w:val="0B9161D8"/>
    <w:multiLevelType w:val="hybridMultilevel"/>
    <w:tmpl w:val="D4E2959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0" w15:restartNumberingAfterBreak="0">
    <w:nsid w:val="0BE76055"/>
    <w:multiLevelType w:val="hybridMultilevel"/>
    <w:tmpl w:val="A1ACB940"/>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D3B45AB"/>
    <w:multiLevelType w:val="hybridMultilevel"/>
    <w:tmpl w:val="C714E726"/>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0EEC21ED"/>
    <w:multiLevelType w:val="hybridMultilevel"/>
    <w:tmpl w:val="78FCF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0861D42"/>
    <w:multiLevelType w:val="hybridMultilevel"/>
    <w:tmpl w:val="567C677E"/>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3134D0"/>
    <w:multiLevelType w:val="hybridMultilevel"/>
    <w:tmpl w:val="AF80458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6" w15:restartNumberingAfterBreak="0">
    <w:nsid w:val="11B1706F"/>
    <w:multiLevelType w:val="hybridMultilevel"/>
    <w:tmpl w:val="3E7EBF3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7" w15:restartNumberingAfterBreak="0">
    <w:nsid w:val="126851B8"/>
    <w:multiLevelType w:val="hybridMultilevel"/>
    <w:tmpl w:val="8E5CC68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8" w15:restartNumberingAfterBreak="0">
    <w:nsid w:val="13E56BC5"/>
    <w:multiLevelType w:val="hybridMultilevel"/>
    <w:tmpl w:val="F4FE412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9" w15:restartNumberingAfterBreak="0">
    <w:nsid w:val="14007E3E"/>
    <w:multiLevelType w:val="hybridMultilevel"/>
    <w:tmpl w:val="DA1AD170"/>
    <w:lvl w:ilvl="0" w:tplc="F69EC026">
      <w:start w:val="1"/>
      <w:numFmt w:val="lowerRoman"/>
      <w:lvlText w:val="(%1)"/>
      <w:lvlJc w:val="left"/>
      <w:pPr>
        <w:ind w:left="360" w:hanging="360"/>
      </w:pPr>
      <w:rPr>
        <w:rFonts w:hint="default"/>
        <w:sz w:val="22"/>
        <w:szCs w:val="22"/>
      </w:rPr>
    </w:lvl>
    <w:lvl w:ilvl="1" w:tplc="34090019" w:tentative="1">
      <w:start w:val="1"/>
      <w:numFmt w:val="lowerLetter"/>
      <w:lvlText w:val="%2."/>
      <w:lvlJc w:val="left"/>
      <w:pPr>
        <w:ind w:left="720" w:hanging="360"/>
      </w:pPr>
    </w:lvl>
    <w:lvl w:ilvl="2" w:tplc="3409001B" w:tentative="1">
      <w:start w:val="1"/>
      <w:numFmt w:val="lowerRoman"/>
      <w:lvlText w:val="%3."/>
      <w:lvlJc w:val="right"/>
      <w:pPr>
        <w:ind w:left="1440" w:hanging="180"/>
      </w:pPr>
    </w:lvl>
    <w:lvl w:ilvl="3" w:tplc="3409000F" w:tentative="1">
      <w:start w:val="1"/>
      <w:numFmt w:val="decimal"/>
      <w:lvlText w:val="%4."/>
      <w:lvlJc w:val="left"/>
      <w:pPr>
        <w:ind w:left="2160" w:hanging="360"/>
      </w:pPr>
    </w:lvl>
    <w:lvl w:ilvl="4" w:tplc="34090019" w:tentative="1">
      <w:start w:val="1"/>
      <w:numFmt w:val="lowerLetter"/>
      <w:lvlText w:val="%5."/>
      <w:lvlJc w:val="left"/>
      <w:pPr>
        <w:ind w:left="2880" w:hanging="360"/>
      </w:pPr>
    </w:lvl>
    <w:lvl w:ilvl="5" w:tplc="3409001B" w:tentative="1">
      <w:start w:val="1"/>
      <w:numFmt w:val="lowerRoman"/>
      <w:lvlText w:val="%6."/>
      <w:lvlJc w:val="right"/>
      <w:pPr>
        <w:ind w:left="3600" w:hanging="180"/>
      </w:pPr>
    </w:lvl>
    <w:lvl w:ilvl="6" w:tplc="3409000F" w:tentative="1">
      <w:start w:val="1"/>
      <w:numFmt w:val="decimal"/>
      <w:lvlText w:val="%7."/>
      <w:lvlJc w:val="left"/>
      <w:pPr>
        <w:ind w:left="4320" w:hanging="360"/>
      </w:pPr>
    </w:lvl>
    <w:lvl w:ilvl="7" w:tplc="34090019" w:tentative="1">
      <w:start w:val="1"/>
      <w:numFmt w:val="lowerLetter"/>
      <w:lvlText w:val="%8."/>
      <w:lvlJc w:val="left"/>
      <w:pPr>
        <w:ind w:left="5040" w:hanging="360"/>
      </w:pPr>
    </w:lvl>
    <w:lvl w:ilvl="8" w:tplc="3409001B" w:tentative="1">
      <w:start w:val="1"/>
      <w:numFmt w:val="lowerRoman"/>
      <w:lvlText w:val="%9."/>
      <w:lvlJc w:val="right"/>
      <w:pPr>
        <w:ind w:left="5760" w:hanging="180"/>
      </w:pPr>
    </w:lvl>
  </w:abstractNum>
  <w:abstractNum w:abstractNumId="20" w15:restartNumberingAfterBreak="0">
    <w:nsid w:val="150A53D8"/>
    <w:multiLevelType w:val="hybridMultilevel"/>
    <w:tmpl w:val="9E7C8F7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1" w15:restartNumberingAfterBreak="0">
    <w:nsid w:val="159537D1"/>
    <w:multiLevelType w:val="hybridMultilevel"/>
    <w:tmpl w:val="3AAAE186"/>
    <w:lvl w:ilvl="0" w:tplc="F69EC026">
      <w:start w:val="1"/>
      <w:numFmt w:val="lowerRoman"/>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D927EE"/>
    <w:multiLevelType w:val="multilevel"/>
    <w:tmpl w:val="3202E572"/>
    <w:lvl w:ilvl="0">
      <w:start w:val="1"/>
      <w:numFmt w:val="lowerRoman"/>
      <w:lvlText w:val="(%1)"/>
      <w:lvlJc w:val="left"/>
      <w:pPr>
        <w:tabs>
          <w:tab w:val="num" w:pos="1077"/>
        </w:tabs>
        <w:ind w:left="1077" w:hanging="360"/>
      </w:pPr>
      <w:rPr>
        <w:rFonts w:hint="default"/>
        <w:sz w:val="22"/>
        <w:szCs w:val="22"/>
      </w:rPr>
    </w:lvl>
    <w:lvl w:ilvl="1" w:tentative="1">
      <w:start w:val="1"/>
      <w:numFmt w:val="decimal"/>
      <w:lvlText w:val="%2."/>
      <w:lvlJc w:val="left"/>
      <w:pPr>
        <w:tabs>
          <w:tab w:val="num" w:pos="1797"/>
        </w:tabs>
        <w:ind w:left="1797" w:hanging="360"/>
      </w:pPr>
    </w:lvl>
    <w:lvl w:ilvl="2" w:tentative="1">
      <w:start w:val="1"/>
      <w:numFmt w:val="decimal"/>
      <w:lvlText w:val="%3."/>
      <w:lvlJc w:val="left"/>
      <w:pPr>
        <w:tabs>
          <w:tab w:val="num" w:pos="2517"/>
        </w:tabs>
        <w:ind w:left="2517" w:hanging="360"/>
      </w:pPr>
    </w:lvl>
    <w:lvl w:ilvl="3" w:tentative="1">
      <w:start w:val="1"/>
      <w:numFmt w:val="decimal"/>
      <w:lvlText w:val="%4."/>
      <w:lvlJc w:val="left"/>
      <w:pPr>
        <w:tabs>
          <w:tab w:val="num" w:pos="3237"/>
        </w:tabs>
        <w:ind w:left="3237" w:hanging="360"/>
      </w:pPr>
    </w:lvl>
    <w:lvl w:ilvl="4" w:tentative="1">
      <w:start w:val="1"/>
      <w:numFmt w:val="decimal"/>
      <w:lvlText w:val="%5."/>
      <w:lvlJc w:val="left"/>
      <w:pPr>
        <w:tabs>
          <w:tab w:val="num" w:pos="3957"/>
        </w:tabs>
        <w:ind w:left="3957" w:hanging="360"/>
      </w:pPr>
    </w:lvl>
    <w:lvl w:ilvl="5" w:tentative="1">
      <w:start w:val="1"/>
      <w:numFmt w:val="decimal"/>
      <w:lvlText w:val="%6."/>
      <w:lvlJc w:val="left"/>
      <w:pPr>
        <w:tabs>
          <w:tab w:val="num" w:pos="4677"/>
        </w:tabs>
        <w:ind w:left="4677" w:hanging="360"/>
      </w:pPr>
    </w:lvl>
    <w:lvl w:ilvl="6" w:tentative="1">
      <w:start w:val="1"/>
      <w:numFmt w:val="decimal"/>
      <w:lvlText w:val="%7."/>
      <w:lvlJc w:val="left"/>
      <w:pPr>
        <w:tabs>
          <w:tab w:val="num" w:pos="5397"/>
        </w:tabs>
        <w:ind w:left="5397" w:hanging="360"/>
      </w:pPr>
    </w:lvl>
    <w:lvl w:ilvl="7" w:tentative="1">
      <w:start w:val="1"/>
      <w:numFmt w:val="decimal"/>
      <w:lvlText w:val="%8."/>
      <w:lvlJc w:val="left"/>
      <w:pPr>
        <w:tabs>
          <w:tab w:val="num" w:pos="6117"/>
        </w:tabs>
        <w:ind w:left="6117" w:hanging="360"/>
      </w:pPr>
    </w:lvl>
    <w:lvl w:ilvl="8" w:tentative="1">
      <w:start w:val="1"/>
      <w:numFmt w:val="decimal"/>
      <w:lvlText w:val="%9."/>
      <w:lvlJc w:val="left"/>
      <w:pPr>
        <w:tabs>
          <w:tab w:val="num" w:pos="6837"/>
        </w:tabs>
        <w:ind w:left="6837" w:hanging="360"/>
      </w:pPr>
    </w:lvl>
  </w:abstractNum>
  <w:abstractNum w:abstractNumId="23" w15:restartNumberingAfterBreak="0">
    <w:nsid w:val="18B57C0B"/>
    <w:multiLevelType w:val="hybridMultilevel"/>
    <w:tmpl w:val="FE20B1D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4" w15:restartNumberingAfterBreak="0">
    <w:nsid w:val="18B87653"/>
    <w:multiLevelType w:val="hybridMultilevel"/>
    <w:tmpl w:val="98764EAC"/>
    <w:lvl w:ilvl="0" w:tplc="0409001B">
      <w:start w:val="1"/>
      <w:numFmt w:val="lowerRoman"/>
      <w:lvlText w:val="%1."/>
      <w:lvlJc w:val="right"/>
      <w:pPr>
        <w:ind w:left="900" w:hanging="360"/>
      </w:pPr>
    </w:lvl>
    <w:lvl w:ilvl="1" w:tplc="77021500">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6" w15:restartNumberingAfterBreak="0">
    <w:nsid w:val="197A17CB"/>
    <w:multiLevelType w:val="hybridMultilevel"/>
    <w:tmpl w:val="D7F0C4DC"/>
    <w:lvl w:ilvl="0" w:tplc="F69EC026">
      <w:start w:val="1"/>
      <w:numFmt w:val="lowerRoman"/>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A975778"/>
    <w:multiLevelType w:val="hybridMultilevel"/>
    <w:tmpl w:val="A206552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D087728"/>
    <w:multiLevelType w:val="hybridMultilevel"/>
    <w:tmpl w:val="F1FCD11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1DF27C42"/>
    <w:multiLevelType w:val="hybridMultilevel"/>
    <w:tmpl w:val="8F8EE09A"/>
    <w:lvl w:ilvl="0" w:tplc="F69EC026">
      <w:start w:val="1"/>
      <w:numFmt w:val="lowerRoman"/>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F97749"/>
    <w:multiLevelType w:val="multilevel"/>
    <w:tmpl w:val="6ED8D6F2"/>
    <w:lvl w:ilvl="0">
      <w:start w:val="1"/>
      <w:numFmt w:val="lowerRoman"/>
      <w:lvlText w:val="%1."/>
      <w:lvlJc w:val="right"/>
      <w:pPr>
        <w:tabs>
          <w:tab w:val="num" w:pos="1080"/>
        </w:tabs>
        <w:ind w:left="1080" w:hanging="360"/>
      </w:pPr>
      <w:rPr>
        <w:rFonts w:hint="default"/>
        <w:sz w:val="22"/>
        <w:szCs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1F7623C9"/>
    <w:multiLevelType w:val="hybridMultilevel"/>
    <w:tmpl w:val="0B9CA934"/>
    <w:lvl w:ilvl="0" w:tplc="278230D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2" w15:restartNumberingAfterBreak="0">
    <w:nsid w:val="235A657C"/>
    <w:multiLevelType w:val="hybridMultilevel"/>
    <w:tmpl w:val="48E87D9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3" w15:restartNumberingAfterBreak="0">
    <w:nsid w:val="2360509A"/>
    <w:multiLevelType w:val="hybridMultilevel"/>
    <w:tmpl w:val="BDDA06EA"/>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23D30652"/>
    <w:multiLevelType w:val="hybridMultilevel"/>
    <w:tmpl w:val="6EB0D3F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35" w15:restartNumberingAfterBreak="0">
    <w:nsid w:val="259467AC"/>
    <w:multiLevelType w:val="hybridMultilevel"/>
    <w:tmpl w:val="E5C2C0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29845E94"/>
    <w:multiLevelType w:val="hybridMultilevel"/>
    <w:tmpl w:val="42FC1B4E"/>
    <w:lvl w:ilvl="0" w:tplc="032ABBCE">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2C864C1C"/>
    <w:multiLevelType w:val="hybridMultilevel"/>
    <w:tmpl w:val="D2F6CF7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2EBB7D34"/>
    <w:multiLevelType w:val="hybridMultilevel"/>
    <w:tmpl w:val="1958A6F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9" w15:restartNumberingAfterBreak="0">
    <w:nsid w:val="2F6D12E5"/>
    <w:multiLevelType w:val="hybridMultilevel"/>
    <w:tmpl w:val="21784A6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0"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31111270"/>
    <w:multiLevelType w:val="hybridMultilevel"/>
    <w:tmpl w:val="28A0E0D8"/>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3183296F"/>
    <w:multiLevelType w:val="hybridMultilevel"/>
    <w:tmpl w:val="6B003B9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3" w15:restartNumberingAfterBreak="0">
    <w:nsid w:val="340E32FC"/>
    <w:multiLevelType w:val="hybridMultilevel"/>
    <w:tmpl w:val="5128E7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4" w15:restartNumberingAfterBreak="0">
    <w:nsid w:val="35E07F02"/>
    <w:multiLevelType w:val="hybridMultilevel"/>
    <w:tmpl w:val="709A28D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15:restartNumberingAfterBreak="0">
    <w:nsid w:val="37B01950"/>
    <w:multiLevelType w:val="hybridMultilevel"/>
    <w:tmpl w:val="E944878C"/>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3BA61508"/>
    <w:multiLevelType w:val="hybridMultilevel"/>
    <w:tmpl w:val="5A0CEEBC"/>
    <w:lvl w:ilvl="0" w:tplc="3409001B">
      <w:start w:val="1"/>
      <w:numFmt w:val="lowerRoman"/>
      <w:lvlText w:val="%1."/>
      <w:lvlJc w:val="right"/>
      <w:pPr>
        <w:ind w:left="1080" w:hanging="360"/>
      </w:pPr>
      <w:rPr>
        <w:rFonts w:hint="default"/>
        <w:i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3C07161F"/>
    <w:multiLevelType w:val="hybridMultilevel"/>
    <w:tmpl w:val="AEB874F4"/>
    <w:lvl w:ilvl="0" w:tplc="F69EC026">
      <w:start w:val="1"/>
      <w:numFmt w:val="lowerRoman"/>
      <w:lvlText w:val="(%1)"/>
      <w:lvlJc w:val="left"/>
      <w:pPr>
        <w:ind w:left="1440" w:hanging="360"/>
      </w:pPr>
      <w:rPr>
        <w:rFonts w:hint="default"/>
        <w:sz w:val="22"/>
        <w:szCs w:val="22"/>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8" w15:restartNumberingAfterBreak="0">
    <w:nsid w:val="3C6D5695"/>
    <w:multiLevelType w:val="hybridMultilevel"/>
    <w:tmpl w:val="9872C3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9" w15:restartNumberingAfterBreak="0">
    <w:nsid w:val="3E2F57CD"/>
    <w:multiLevelType w:val="hybridMultilevel"/>
    <w:tmpl w:val="24CAE602"/>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42766757"/>
    <w:multiLevelType w:val="hybridMultilevel"/>
    <w:tmpl w:val="DF381D46"/>
    <w:lvl w:ilvl="0" w:tplc="3409001B">
      <w:start w:val="1"/>
      <w:numFmt w:val="lowerRoman"/>
      <w:lvlText w:val="%1."/>
      <w:lvlJc w:val="right"/>
      <w:pPr>
        <w:ind w:left="108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34F6482"/>
    <w:multiLevelType w:val="multilevel"/>
    <w:tmpl w:val="ED5679FA"/>
    <w:lvl w:ilvl="0">
      <w:start w:val="1"/>
      <w:numFmt w:val="lowerRoman"/>
      <w:lvlText w:val="%1."/>
      <w:lvlJc w:val="righ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5120886"/>
    <w:multiLevelType w:val="hybridMultilevel"/>
    <w:tmpl w:val="4234483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3" w15:restartNumberingAfterBreak="0">
    <w:nsid w:val="46B144DE"/>
    <w:multiLevelType w:val="multilevel"/>
    <w:tmpl w:val="C3A08E14"/>
    <w:lvl w:ilvl="0">
      <w:start w:val="1"/>
      <w:numFmt w:val="lowerRoman"/>
      <w:lvlText w:val="%1."/>
      <w:lvlJc w:val="right"/>
      <w:pPr>
        <w:tabs>
          <w:tab w:val="num" w:pos="1077"/>
        </w:tabs>
        <w:ind w:left="1077" w:hanging="360"/>
      </w:pPr>
      <w:rPr>
        <w:rFonts w:hint="default"/>
        <w:sz w:val="22"/>
        <w:szCs w:val="22"/>
      </w:rPr>
    </w:lvl>
    <w:lvl w:ilvl="1" w:tentative="1">
      <w:start w:val="1"/>
      <w:numFmt w:val="decimal"/>
      <w:lvlText w:val="%2."/>
      <w:lvlJc w:val="left"/>
      <w:pPr>
        <w:tabs>
          <w:tab w:val="num" w:pos="1797"/>
        </w:tabs>
        <w:ind w:left="1797" w:hanging="360"/>
      </w:pPr>
    </w:lvl>
    <w:lvl w:ilvl="2" w:tentative="1">
      <w:start w:val="1"/>
      <w:numFmt w:val="decimal"/>
      <w:lvlText w:val="%3."/>
      <w:lvlJc w:val="left"/>
      <w:pPr>
        <w:tabs>
          <w:tab w:val="num" w:pos="2517"/>
        </w:tabs>
        <w:ind w:left="2517" w:hanging="360"/>
      </w:pPr>
    </w:lvl>
    <w:lvl w:ilvl="3" w:tentative="1">
      <w:start w:val="1"/>
      <w:numFmt w:val="decimal"/>
      <w:lvlText w:val="%4."/>
      <w:lvlJc w:val="left"/>
      <w:pPr>
        <w:tabs>
          <w:tab w:val="num" w:pos="3237"/>
        </w:tabs>
        <w:ind w:left="3237" w:hanging="360"/>
      </w:pPr>
    </w:lvl>
    <w:lvl w:ilvl="4" w:tentative="1">
      <w:start w:val="1"/>
      <w:numFmt w:val="decimal"/>
      <w:lvlText w:val="%5."/>
      <w:lvlJc w:val="left"/>
      <w:pPr>
        <w:tabs>
          <w:tab w:val="num" w:pos="3957"/>
        </w:tabs>
        <w:ind w:left="3957" w:hanging="360"/>
      </w:pPr>
    </w:lvl>
    <w:lvl w:ilvl="5" w:tentative="1">
      <w:start w:val="1"/>
      <w:numFmt w:val="decimal"/>
      <w:lvlText w:val="%6."/>
      <w:lvlJc w:val="left"/>
      <w:pPr>
        <w:tabs>
          <w:tab w:val="num" w:pos="4677"/>
        </w:tabs>
        <w:ind w:left="4677" w:hanging="360"/>
      </w:pPr>
    </w:lvl>
    <w:lvl w:ilvl="6" w:tentative="1">
      <w:start w:val="1"/>
      <w:numFmt w:val="decimal"/>
      <w:lvlText w:val="%7."/>
      <w:lvlJc w:val="left"/>
      <w:pPr>
        <w:tabs>
          <w:tab w:val="num" w:pos="5397"/>
        </w:tabs>
        <w:ind w:left="5397" w:hanging="360"/>
      </w:pPr>
    </w:lvl>
    <w:lvl w:ilvl="7" w:tentative="1">
      <w:start w:val="1"/>
      <w:numFmt w:val="decimal"/>
      <w:lvlText w:val="%8."/>
      <w:lvlJc w:val="left"/>
      <w:pPr>
        <w:tabs>
          <w:tab w:val="num" w:pos="6117"/>
        </w:tabs>
        <w:ind w:left="6117" w:hanging="360"/>
      </w:pPr>
    </w:lvl>
    <w:lvl w:ilvl="8" w:tentative="1">
      <w:start w:val="1"/>
      <w:numFmt w:val="decimal"/>
      <w:lvlText w:val="%9."/>
      <w:lvlJc w:val="left"/>
      <w:pPr>
        <w:tabs>
          <w:tab w:val="num" w:pos="6837"/>
        </w:tabs>
        <w:ind w:left="6837" w:hanging="360"/>
      </w:pPr>
    </w:lvl>
  </w:abstractNum>
  <w:abstractNum w:abstractNumId="54" w15:restartNumberingAfterBreak="0">
    <w:nsid w:val="47512BBB"/>
    <w:multiLevelType w:val="hybridMultilevel"/>
    <w:tmpl w:val="B28AD8D2"/>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55" w15:restartNumberingAfterBreak="0">
    <w:nsid w:val="48437958"/>
    <w:multiLevelType w:val="hybridMultilevel"/>
    <w:tmpl w:val="22D6F264"/>
    <w:lvl w:ilvl="0" w:tplc="3409001B">
      <w:start w:val="1"/>
      <w:numFmt w:val="lowerRoman"/>
      <w:lvlText w:val="%1."/>
      <w:lvlJc w:val="right"/>
      <w:pPr>
        <w:ind w:left="720" w:hanging="360"/>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95D29F6"/>
    <w:multiLevelType w:val="hybridMultilevel"/>
    <w:tmpl w:val="DBEA559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8" w15:restartNumberingAfterBreak="0">
    <w:nsid w:val="4A2B227B"/>
    <w:multiLevelType w:val="hybridMultilevel"/>
    <w:tmpl w:val="F6441FA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59" w15:restartNumberingAfterBreak="0">
    <w:nsid w:val="4B972620"/>
    <w:multiLevelType w:val="hybridMultilevel"/>
    <w:tmpl w:val="8C46C3B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0" w15:restartNumberingAfterBreak="0">
    <w:nsid w:val="4BC62610"/>
    <w:multiLevelType w:val="hybridMultilevel"/>
    <w:tmpl w:val="0346F152"/>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4DA44ACC"/>
    <w:multiLevelType w:val="hybridMultilevel"/>
    <w:tmpl w:val="ED4E684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15:restartNumberingAfterBreak="0">
    <w:nsid w:val="4FAC2F83"/>
    <w:multiLevelType w:val="hybridMultilevel"/>
    <w:tmpl w:val="E14A58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3"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4" w15:restartNumberingAfterBreak="0">
    <w:nsid w:val="5191763C"/>
    <w:multiLevelType w:val="hybridMultilevel"/>
    <w:tmpl w:val="6598134E"/>
    <w:lvl w:ilvl="0" w:tplc="F69EC026">
      <w:start w:val="1"/>
      <w:numFmt w:val="lowerRoman"/>
      <w:lvlText w:val="(%1)"/>
      <w:lvlJc w:val="left"/>
      <w:pPr>
        <w:ind w:left="1440" w:hanging="360"/>
      </w:pPr>
      <w:rPr>
        <w:rFonts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5"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3A77C78"/>
    <w:multiLevelType w:val="hybridMultilevel"/>
    <w:tmpl w:val="BF5CD60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7" w15:restartNumberingAfterBreak="0">
    <w:nsid w:val="53E4220C"/>
    <w:multiLevelType w:val="hybridMultilevel"/>
    <w:tmpl w:val="D68418B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8" w15:restartNumberingAfterBreak="0">
    <w:nsid w:val="53E77A37"/>
    <w:multiLevelType w:val="hybridMultilevel"/>
    <w:tmpl w:val="C576CDC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9" w15:restartNumberingAfterBreak="0">
    <w:nsid w:val="55597548"/>
    <w:multiLevelType w:val="hybridMultilevel"/>
    <w:tmpl w:val="E81644A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0" w15:restartNumberingAfterBreak="0">
    <w:nsid w:val="55FC75FE"/>
    <w:multiLevelType w:val="hybridMultilevel"/>
    <w:tmpl w:val="CA34A22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1" w15:restartNumberingAfterBreak="0">
    <w:nsid w:val="574A09B6"/>
    <w:multiLevelType w:val="hybridMultilevel"/>
    <w:tmpl w:val="858CC07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72" w15:restartNumberingAfterBreak="0">
    <w:nsid w:val="59585A03"/>
    <w:multiLevelType w:val="hybridMultilevel"/>
    <w:tmpl w:val="E7926E8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3"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A9558C9"/>
    <w:multiLevelType w:val="hybridMultilevel"/>
    <w:tmpl w:val="BACA504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75" w15:restartNumberingAfterBreak="0">
    <w:nsid w:val="5E912142"/>
    <w:multiLevelType w:val="hybridMultilevel"/>
    <w:tmpl w:val="1B7A79C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6" w15:restartNumberingAfterBreak="0">
    <w:nsid w:val="626B60DD"/>
    <w:multiLevelType w:val="hybridMultilevel"/>
    <w:tmpl w:val="A1EE9D6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7"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4F30259"/>
    <w:multiLevelType w:val="hybridMultilevel"/>
    <w:tmpl w:val="A4A6F20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9" w15:restartNumberingAfterBreak="0">
    <w:nsid w:val="65065F68"/>
    <w:multiLevelType w:val="hybridMultilevel"/>
    <w:tmpl w:val="D206D63C"/>
    <w:lvl w:ilvl="0" w:tplc="0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0"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6517D97"/>
    <w:multiLevelType w:val="multilevel"/>
    <w:tmpl w:val="62667AE8"/>
    <w:lvl w:ilvl="0">
      <w:start w:val="1"/>
      <w:numFmt w:val="lowerRoman"/>
      <w:lvlText w:val="%1."/>
      <w:lvlJc w:val="right"/>
      <w:pPr>
        <w:tabs>
          <w:tab w:val="num" w:pos="720"/>
        </w:tabs>
        <w:ind w:left="720" w:hanging="360"/>
      </w:pPr>
      <w:rPr>
        <w:rFonts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78C4576"/>
    <w:multiLevelType w:val="multilevel"/>
    <w:tmpl w:val="93AC98CA"/>
    <w:lvl w:ilvl="0">
      <w:start w:val="1"/>
      <w:numFmt w:val="lowerRoman"/>
      <w:lvlText w:val="%1."/>
      <w:lvlJc w:val="right"/>
      <w:pPr>
        <w:tabs>
          <w:tab w:val="num" w:pos="720"/>
        </w:tabs>
        <w:ind w:left="720" w:hanging="360"/>
      </w:pPr>
      <w:rPr>
        <w:rFonts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C3F6CFB"/>
    <w:multiLevelType w:val="hybridMultilevel"/>
    <w:tmpl w:val="6562C1F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4" w15:restartNumberingAfterBreak="0">
    <w:nsid w:val="6D966C57"/>
    <w:multiLevelType w:val="hybridMultilevel"/>
    <w:tmpl w:val="3EDE3D9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85" w15:restartNumberingAfterBreak="0">
    <w:nsid w:val="6EB96BCB"/>
    <w:multiLevelType w:val="hybridMultilevel"/>
    <w:tmpl w:val="1FDCC1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FC055A3"/>
    <w:multiLevelType w:val="hybridMultilevel"/>
    <w:tmpl w:val="2048DD1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87" w15:restartNumberingAfterBreak="0">
    <w:nsid w:val="708B5D88"/>
    <w:multiLevelType w:val="hybridMultilevel"/>
    <w:tmpl w:val="086EC5D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8" w15:restartNumberingAfterBreak="0">
    <w:nsid w:val="71CA1E9F"/>
    <w:multiLevelType w:val="hybridMultilevel"/>
    <w:tmpl w:val="E2D0F5E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89" w15:restartNumberingAfterBreak="0">
    <w:nsid w:val="71CC6918"/>
    <w:multiLevelType w:val="hybridMultilevel"/>
    <w:tmpl w:val="23167A5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90" w15:restartNumberingAfterBreak="0">
    <w:nsid w:val="71D66A08"/>
    <w:multiLevelType w:val="hybridMultilevel"/>
    <w:tmpl w:val="166A4708"/>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1" w15:restartNumberingAfterBreak="0">
    <w:nsid w:val="727660C3"/>
    <w:multiLevelType w:val="hybridMultilevel"/>
    <w:tmpl w:val="A1ACB940"/>
    <w:lvl w:ilvl="0" w:tplc="F69EC026">
      <w:start w:val="1"/>
      <w:numFmt w:val="lowerRoman"/>
      <w:lvlText w:val="(%1)"/>
      <w:lvlJc w:val="left"/>
      <w:pPr>
        <w:ind w:left="1077" w:hanging="360"/>
      </w:pPr>
      <w:rPr>
        <w:rFonts w:hint="default"/>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2" w15:restartNumberingAfterBreak="0">
    <w:nsid w:val="72932FB2"/>
    <w:multiLevelType w:val="hybridMultilevel"/>
    <w:tmpl w:val="104697D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3"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46F2607"/>
    <w:multiLevelType w:val="hybridMultilevel"/>
    <w:tmpl w:val="42B69E9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95"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6" w15:restartNumberingAfterBreak="0">
    <w:nsid w:val="7563394C"/>
    <w:multiLevelType w:val="hybridMultilevel"/>
    <w:tmpl w:val="CE785A9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97" w15:restartNumberingAfterBreak="0">
    <w:nsid w:val="77402C84"/>
    <w:multiLevelType w:val="hybridMultilevel"/>
    <w:tmpl w:val="FE466D6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77F00E41"/>
    <w:multiLevelType w:val="hybridMultilevel"/>
    <w:tmpl w:val="28FEFA1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99" w15:restartNumberingAfterBreak="0">
    <w:nsid w:val="7E8D471E"/>
    <w:multiLevelType w:val="hybridMultilevel"/>
    <w:tmpl w:val="3FCCD30E"/>
    <w:lvl w:ilvl="0" w:tplc="F69EC026">
      <w:start w:val="1"/>
      <w:numFmt w:val="lowerRoman"/>
      <w:lvlText w:val="(%1)"/>
      <w:lvlJc w:val="left"/>
      <w:pPr>
        <w:ind w:left="1080" w:hanging="360"/>
      </w:pPr>
      <w:rPr>
        <w:rFonts w:hint="default"/>
        <w:sz w:val="22"/>
        <w:szCs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0"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493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202141">
    <w:abstractNumId w:val="93"/>
  </w:num>
  <w:num w:numId="3" w16cid:durableId="973294829">
    <w:abstractNumId w:val="25"/>
  </w:num>
  <w:num w:numId="4" w16cid:durableId="555043017">
    <w:abstractNumId w:val="0"/>
  </w:num>
  <w:num w:numId="5" w16cid:durableId="1115052401">
    <w:abstractNumId w:val="100"/>
  </w:num>
  <w:num w:numId="6" w16cid:durableId="1355031481">
    <w:abstractNumId w:val="65"/>
  </w:num>
  <w:num w:numId="7" w16cid:durableId="2017657778">
    <w:abstractNumId w:val="73"/>
  </w:num>
  <w:num w:numId="8" w16cid:durableId="216361102">
    <w:abstractNumId w:val="56"/>
  </w:num>
  <w:num w:numId="9" w16cid:durableId="604732300">
    <w:abstractNumId w:val="80"/>
  </w:num>
  <w:num w:numId="10" w16cid:durableId="1132018037">
    <w:abstractNumId w:val="4"/>
  </w:num>
  <w:num w:numId="11" w16cid:durableId="1221555931">
    <w:abstractNumId w:val="95"/>
  </w:num>
  <w:num w:numId="12" w16cid:durableId="1092899972">
    <w:abstractNumId w:val="14"/>
  </w:num>
  <w:num w:numId="13" w16cid:durableId="1963459333">
    <w:abstractNumId w:val="3"/>
  </w:num>
  <w:num w:numId="14" w16cid:durableId="661202714">
    <w:abstractNumId w:val="77"/>
    <w:lvlOverride w:ilvl="0">
      <w:lvl w:ilvl="0">
        <w:numFmt w:val="lowerRoman"/>
        <w:lvlText w:val="%1."/>
        <w:lvlJc w:val="right"/>
      </w:lvl>
    </w:lvlOverride>
  </w:num>
  <w:num w:numId="15" w16cid:durableId="1415124718">
    <w:abstractNumId w:val="77"/>
    <w:lvlOverride w:ilvl="0">
      <w:lvl w:ilvl="0">
        <w:numFmt w:val="lowerRoman"/>
        <w:lvlText w:val="%1."/>
        <w:lvlJc w:val="right"/>
      </w:lvl>
    </w:lvlOverride>
  </w:num>
  <w:num w:numId="16" w16cid:durableId="356656828">
    <w:abstractNumId w:val="77"/>
    <w:lvlOverride w:ilvl="0">
      <w:lvl w:ilvl="0">
        <w:numFmt w:val="lowerRoman"/>
        <w:lvlText w:val="%1."/>
        <w:lvlJc w:val="right"/>
      </w:lvl>
    </w:lvlOverride>
  </w:num>
  <w:num w:numId="17" w16cid:durableId="1517766985">
    <w:abstractNumId w:val="77"/>
    <w:lvlOverride w:ilvl="0">
      <w:lvl w:ilvl="0">
        <w:numFmt w:val="lowerRoman"/>
        <w:lvlText w:val="%1."/>
        <w:lvlJc w:val="right"/>
      </w:lvl>
    </w:lvlOverride>
  </w:num>
  <w:num w:numId="18" w16cid:durableId="660040616">
    <w:abstractNumId w:val="63"/>
  </w:num>
  <w:num w:numId="19" w16cid:durableId="6102727">
    <w:abstractNumId w:val="36"/>
  </w:num>
  <w:num w:numId="20" w16cid:durableId="1493520641">
    <w:abstractNumId w:val="49"/>
  </w:num>
  <w:num w:numId="21" w16cid:durableId="394161690">
    <w:abstractNumId w:val="26"/>
  </w:num>
  <w:num w:numId="22" w16cid:durableId="117797974">
    <w:abstractNumId w:val="45"/>
  </w:num>
  <w:num w:numId="23" w16cid:durableId="639926122">
    <w:abstractNumId w:val="10"/>
  </w:num>
  <w:num w:numId="24" w16cid:durableId="135998681">
    <w:abstractNumId w:val="91"/>
  </w:num>
  <w:num w:numId="25" w16cid:durableId="688526435">
    <w:abstractNumId w:val="46"/>
  </w:num>
  <w:num w:numId="26" w16cid:durableId="362293807">
    <w:abstractNumId w:val="29"/>
  </w:num>
  <w:num w:numId="27" w16cid:durableId="958680568">
    <w:abstractNumId w:val="64"/>
  </w:num>
  <w:num w:numId="28" w16cid:durableId="904878562">
    <w:abstractNumId w:val="83"/>
  </w:num>
  <w:num w:numId="29" w16cid:durableId="852308163">
    <w:abstractNumId w:val="70"/>
  </w:num>
  <w:num w:numId="30" w16cid:durableId="1558203664">
    <w:abstractNumId w:val="17"/>
  </w:num>
  <w:num w:numId="31" w16cid:durableId="1357654313">
    <w:abstractNumId w:val="47"/>
  </w:num>
  <w:num w:numId="32" w16cid:durableId="796682089">
    <w:abstractNumId w:val="99"/>
  </w:num>
  <w:num w:numId="33" w16cid:durableId="683823723">
    <w:abstractNumId w:val="19"/>
  </w:num>
  <w:num w:numId="34" w16cid:durableId="1331644596">
    <w:abstractNumId w:val="92"/>
  </w:num>
  <w:num w:numId="35" w16cid:durableId="1920214604">
    <w:abstractNumId w:val="75"/>
  </w:num>
  <w:num w:numId="36" w16cid:durableId="594754352">
    <w:abstractNumId w:val="72"/>
  </w:num>
  <w:num w:numId="37" w16cid:durableId="618145878">
    <w:abstractNumId w:val="33"/>
  </w:num>
  <w:num w:numId="38" w16cid:durableId="901211574">
    <w:abstractNumId w:val="41"/>
  </w:num>
  <w:num w:numId="39" w16cid:durableId="747189664">
    <w:abstractNumId w:val="90"/>
  </w:num>
  <w:num w:numId="40" w16cid:durableId="1807772640">
    <w:abstractNumId w:val="37"/>
  </w:num>
  <w:num w:numId="41" w16cid:durableId="727535584">
    <w:abstractNumId w:val="27"/>
  </w:num>
  <w:num w:numId="42" w16cid:durableId="1353992384">
    <w:abstractNumId w:val="44"/>
  </w:num>
  <w:num w:numId="43" w16cid:durableId="2035840110">
    <w:abstractNumId w:val="76"/>
  </w:num>
  <w:num w:numId="44" w16cid:durableId="2075620216">
    <w:abstractNumId w:val="24"/>
  </w:num>
  <w:num w:numId="45" w16cid:durableId="577060579">
    <w:abstractNumId w:val="54"/>
  </w:num>
  <w:num w:numId="46" w16cid:durableId="766463855">
    <w:abstractNumId w:val="12"/>
  </w:num>
  <w:num w:numId="47" w16cid:durableId="1711107700">
    <w:abstractNumId w:val="60"/>
  </w:num>
  <w:num w:numId="48" w16cid:durableId="329601572">
    <w:abstractNumId w:val="87"/>
  </w:num>
  <w:num w:numId="49" w16cid:durableId="1732340731">
    <w:abstractNumId w:val="67"/>
  </w:num>
  <w:num w:numId="50" w16cid:durableId="1720665195">
    <w:abstractNumId w:val="6"/>
  </w:num>
  <w:num w:numId="51" w16cid:durableId="1924407811">
    <w:abstractNumId w:val="1"/>
  </w:num>
  <w:num w:numId="52" w16cid:durableId="238101921">
    <w:abstractNumId w:val="68"/>
  </w:num>
  <w:num w:numId="53" w16cid:durableId="1151019813">
    <w:abstractNumId w:val="85"/>
  </w:num>
  <w:num w:numId="54" w16cid:durableId="642780145">
    <w:abstractNumId w:val="52"/>
  </w:num>
  <w:num w:numId="55" w16cid:durableId="1337070752">
    <w:abstractNumId w:val="79"/>
  </w:num>
  <w:num w:numId="56" w16cid:durableId="148446646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26299145">
    <w:abstractNumId w:val="13"/>
  </w:num>
  <w:num w:numId="58" w16cid:durableId="213150628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789958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597420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385129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895974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652898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1942089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49338846">
    <w:abstractNumId w:val="9"/>
  </w:num>
  <w:num w:numId="66" w16cid:durableId="2017733394">
    <w:abstractNumId w:val="2"/>
  </w:num>
  <w:num w:numId="67" w16cid:durableId="2605344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212486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9460919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51013805">
    <w:abstractNumId w:val="43"/>
  </w:num>
  <w:num w:numId="71" w16cid:durableId="95030058">
    <w:abstractNumId w:val="62"/>
  </w:num>
  <w:num w:numId="72" w16cid:durableId="1457872605">
    <w:abstractNumId w:val="48"/>
  </w:num>
  <w:num w:numId="73" w16cid:durableId="174279951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304427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168443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353850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35842884">
    <w:abstractNumId w:val="34"/>
  </w:num>
  <w:num w:numId="78" w16cid:durableId="600257110">
    <w:abstractNumId w:val="71"/>
  </w:num>
  <w:num w:numId="79" w16cid:durableId="1576550529">
    <w:abstractNumId w:val="74"/>
  </w:num>
  <w:num w:numId="80" w16cid:durableId="1802457736">
    <w:abstractNumId w:val="58"/>
  </w:num>
  <w:num w:numId="81" w16cid:durableId="1014921430">
    <w:abstractNumId w:val="89"/>
  </w:num>
  <w:num w:numId="82" w16cid:durableId="15965965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2874985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5672360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37159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8936705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019870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10624234">
    <w:abstractNumId w:val="31"/>
  </w:num>
  <w:num w:numId="89" w16cid:durableId="12575153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86237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497941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2514601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798294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234163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2831254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07864170">
    <w:abstractNumId w:val="30"/>
  </w:num>
  <w:num w:numId="97" w16cid:durableId="926499720">
    <w:abstractNumId w:val="51"/>
  </w:num>
  <w:num w:numId="98" w16cid:durableId="1568497593">
    <w:abstractNumId w:val="50"/>
  </w:num>
  <w:num w:numId="99" w16cid:durableId="1298145944">
    <w:abstractNumId w:val="81"/>
  </w:num>
  <w:num w:numId="100" w16cid:durableId="810831068">
    <w:abstractNumId w:val="82"/>
  </w:num>
  <w:num w:numId="101" w16cid:durableId="1815290825">
    <w:abstractNumId w:val="22"/>
  </w:num>
  <w:num w:numId="102" w16cid:durableId="1186480274">
    <w:abstractNumId w:val="21"/>
  </w:num>
  <w:num w:numId="103" w16cid:durableId="1244678000">
    <w:abstractNumId w:val="53"/>
  </w:num>
  <w:num w:numId="104" w16cid:durableId="164520236">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42"/>
    <w:rsid w:val="000000CC"/>
    <w:rsid w:val="0000389F"/>
    <w:rsid w:val="00003B27"/>
    <w:rsid w:val="00004159"/>
    <w:rsid w:val="00011180"/>
    <w:rsid w:val="00011D2F"/>
    <w:rsid w:val="00011FBD"/>
    <w:rsid w:val="00013DE5"/>
    <w:rsid w:val="000140D7"/>
    <w:rsid w:val="00014E50"/>
    <w:rsid w:val="00016FE3"/>
    <w:rsid w:val="000243D9"/>
    <w:rsid w:val="0002598F"/>
    <w:rsid w:val="000261AF"/>
    <w:rsid w:val="00030FAA"/>
    <w:rsid w:val="000329D8"/>
    <w:rsid w:val="00034A74"/>
    <w:rsid w:val="00035967"/>
    <w:rsid w:val="000421DD"/>
    <w:rsid w:val="000450EC"/>
    <w:rsid w:val="000461EE"/>
    <w:rsid w:val="00055654"/>
    <w:rsid w:val="00055A66"/>
    <w:rsid w:val="000608FB"/>
    <w:rsid w:val="00061F39"/>
    <w:rsid w:val="00063753"/>
    <w:rsid w:val="00063802"/>
    <w:rsid w:val="00073713"/>
    <w:rsid w:val="00076896"/>
    <w:rsid w:val="00086589"/>
    <w:rsid w:val="00086750"/>
    <w:rsid w:val="00092D28"/>
    <w:rsid w:val="000971FA"/>
    <w:rsid w:val="000A2797"/>
    <w:rsid w:val="000A40AA"/>
    <w:rsid w:val="000A6ABC"/>
    <w:rsid w:val="000B2FAD"/>
    <w:rsid w:val="000B60E8"/>
    <w:rsid w:val="000B7C38"/>
    <w:rsid w:val="000C309D"/>
    <w:rsid w:val="000C4623"/>
    <w:rsid w:val="000C478D"/>
    <w:rsid w:val="000C50F6"/>
    <w:rsid w:val="000C7829"/>
    <w:rsid w:val="000E2273"/>
    <w:rsid w:val="000E3002"/>
    <w:rsid w:val="000E3E8B"/>
    <w:rsid w:val="000E568E"/>
    <w:rsid w:val="000E5F9E"/>
    <w:rsid w:val="000E7DAA"/>
    <w:rsid w:val="000F435A"/>
    <w:rsid w:val="000F741F"/>
    <w:rsid w:val="00100E22"/>
    <w:rsid w:val="00101D42"/>
    <w:rsid w:val="00102F58"/>
    <w:rsid w:val="00103F05"/>
    <w:rsid w:val="00112C79"/>
    <w:rsid w:val="0011342C"/>
    <w:rsid w:val="001148B5"/>
    <w:rsid w:val="001170F1"/>
    <w:rsid w:val="0012257A"/>
    <w:rsid w:val="00122A8C"/>
    <w:rsid w:val="00135E3F"/>
    <w:rsid w:val="00142600"/>
    <w:rsid w:val="00142769"/>
    <w:rsid w:val="001465AF"/>
    <w:rsid w:val="00151F4A"/>
    <w:rsid w:val="00157817"/>
    <w:rsid w:val="001603CF"/>
    <w:rsid w:val="001642C8"/>
    <w:rsid w:val="00166B91"/>
    <w:rsid w:val="0016729A"/>
    <w:rsid w:val="0017447D"/>
    <w:rsid w:val="0017459A"/>
    <w:rsid w:val="00176578"/>
    <w:rsid w:val="001834A7"/>
    <w:rsid w:val="00183CF7"/>
    <w:rsid w:val="001840A3"/>
    <w:rsid w:val="001845B3"/>
    <w:rsid w:val="00184995"/>
    <w:rsid w:val="00191481"/>
    <w:rsid w:val="001919D6"/>
    <w:rsid w:val="001924C9"/>
    <w:rsid w:val="00192502"/>
    <w:rsid w:val="0019610D"/>
    <w:rsid w:val="001979E4"/>
    <w:rsid w:val="001A1EC5"/>
    <w:rsid w:val="001A51AD"/>
    <w:rsid w:val="001A68B8"/>
    <w:rsid w:val="001A7174"/>
    <w:rsid w:val="001B2B56"/>
    <w:rsid w:val="001B71EB"/>
    <w:rsid w:val="001B75B0"/>
    <w:rsid w:val="001B7EA8"/>
    <w:rsid w:val="001C2791"/>
    <w:rsid w:val="001C2F81"/>
    <w:rsid w:val="001D104E"/>
    <w:rsid w:val="001D1531"/>
    <w:rsid w:val="001D2BAA"/>
    <w:rsid w:val="001D6E12"/>
    <w:rsid w:val="001F0037"/>
    <w:rsid w:val="001F05C7"/>
    <w:rsid w:val="001F14B9"/>
    <w:rsid w:val="00200F1B"/>
    <w:rsid w:val="0020579C"/>
    <w:rsid w:val="00207307"/>
    <w:rsid w:val="00210794"/>
    <w:rsid w:val="00210965"/>
    <w:rsid w:val="0021140B"/>
    <w:rsid w:val="002144D9"/>
    <w:rsid w:val="00214D89"/>
    <w:rsid w:val="00224298"/>
    <w:rsid w:val="00225D41"/>
    <w:rsid w:val="0023070A"/>
    <w:rsid w:val="00241C56"/>
    <w:rsid w:val="002459A5"/>
    <w:rsid w:val="00247619"/>
    <w:rsid w:val="002533D5"/>
    <w:rsid w:val="00253932"/>
    <w:rsid w:val="0025780D"/>
    <w:rsid w:val="002626AB"/>
    <w:rsid w:val="00264594"/>
    <w:rsid w:val="0026625A"/>
    <w:rsid w:val="002676C4"/>
    <w:rsid w:val="0027454E"/>
    <w:rsid w:val="002763D9"/>
    <w:rsid w:val="00277E28"/>
    <w:rsid w:val="0028154B"/>
    <w:rsid w:val="002841B3"/>
    <w:rsid w:val="002914A1"/>
    <w:rsid w:val="00297069"/>
    <w:rsid w:val="002A0FAF"/>
    <w:rsid w:val="002A32F6"/>
    <w:rsid w:val="002A7462"/>
    <w:rsid w:val="002A7E5E"/>
    <w:rsid w:val="002B3497"/>
    <w:rsid w:val="002B4F7C"/>
    <w:rsid w:val="002B7807"/>
    <w:rsid w:val="002B785F"/>
    <w:rsid w:val="002C054E"/>
    <w:rsid w:val="002C3703"/>
    <w:rsid w:val="002D1B99"/>
    <w:rsid w:val="002D2925"/>
    <w:rsid w:val="002D2F3B"/>
    <w:rsid w:val="002D6DB9"/>
    <w:rsid w:val="002E0650"/>
    <w:rsid w:val="002F47A8"/>
    <w:rsid w:val="00301D0B"/>
    <w:rsid w:val="003027B4"/>
    <w:rsid w:val="00302E27"/>
    <w:rsid w:val="0031285F"/>
    <w:rsid w:val="00315BDB"/>
    <w:rsid w:val="00316B70"/>
    <w:rsid w:val="00320441"/>
    <w:rsid w:val="00323616"/>
    <w:rsid w:val="00336182"/>
    <w:rsid w:val="0034646B"/>
    <w:rsid w:val="0035106B"/>
    <w:rsid w:val="0035257C"/>
    <w:rsid w:val="00353F97"/>
    <w:rsid w:val="00355F34"/>
    <w:rsid w:val="00363E39"/>
    <w:rsid w:val="00365019"/>
    <w:rsid w:val="003655D7"/>
    <w:rsid w:val="00377016"/>
    <w:rsid w:val="003803AD"/>
    <w:rsid w:val="0038051B"/>
    <w:rsid w:val="003809B6"/>
    <w:rsid w:val="00382F0D"/>
    <w:rsid w:val="0038349A"/>
    <w:rsid w:val="003855D3"/>
    <w:rsid w:val="0038619E"/>
    <w:rsid w:val="0038748F"/>
    <w:rsid w:val="003879E4"/>
    <w:rsid w:val="00393C93"/>
    <w:rsid w:val="00394BC9"/>
    <w:rsid w:val="00396076"/>
    <w:rsid w:val="003A790F"/>
    <w:rsid w:val="003B4B1A"/>
    <w:rsid w:val="003B7D31"/>
    <w:rsid w:val="003C28EF"/>
    <w:rsid w:val="003D4F64"/>
    <w:rsid w:val="003D528D"/>
    <w:rsid w:val="003D6978"/>
    <w:rsid w:val="003E143E"/>
    <w:rsid w:val="003E171D"/>
    <w:rsid w:val="003E435C"/>
    <w:rsid w:val="003F0BFD"/>
    <w:rsid w:val="003F1315"/>
    <w:rsid w:val="003F1336"/>
    <w:rsid w:val="003F1DD6"/>
    <w:rsid w:val="003F406B"/>
    <w:rsid w:val="00400A92"/>
    <w:rsid w:val="00402933"/>
    <w:rsid w:val="004051C3"/>
    <w:rsid w:val="0040696B"/>
    <w:rsid w:val="00407546"/>
    <w:rsid w:val="00407E79"/>
    <w:rsid w:val="00410EAB"/>
    <w:rsid w:val="004122E6"/>
    <w:rsid w:val="0041769C"/>
    <w:rsid w:val="004176D3"/>
    <w:rsid w:val="00417EA6"/>
    <w:rsid w:val="0042063D"/>
    <w:rsid w:val="00422D5D"/>
    <w:rsid w:val="004233AA"/>
    <w:rsid w:val="00424DB2"/>
    <w:rsid w:val="00426E64"/>
    <w:rsid w:val="004311E2"/>
    <w:rsid w:val="00431670"/>
    <w:rsid w:val="004341BB"/>
    <w:rsid w:val="0043455F"/>
    <w:rsid w:val="004438A0"/>
    <w:rsid w:val="00445F86"/>
    <w:rsid w:val="0044627F"/>
    <w:rsid w:val="0045076E"/>
    <w:rsid w:val="004525C9"/>
    <w:rsid w:val="00454BBF"/>
    <w:rsid w:val="00455391"/>
    <w:rsid w:val="00463502"/>
    <w:rsid w:val="004659D9"/>
    <w:rsid w:val="00471471"/>
    <w:rsid w:val="00477D98"/>
    <w:rsid w:val="00491388"/>
    <w:rsid w:val="00496C17"/>
    <w:rsid w:val="004A24FB"/>
    <w:rsid w:val="004A2C5F"/>
    <w:rsid w:val="004A47DF"/>
    <w:rsid w:val="004A4CF4"/>
    <w:rsid w:val="004A5B57"/>
    <w:rsid w:val="004A6883"/>
    <w:rsid w:val="004A6C90"/>
    <w:rsid w:val="004B0F4E"/>
    <w:rsid w:val="004B5145"/>
    <w:rsid w:val="004B73FE"/>
    <w:rsid w:val="004C1150"/>
    <w:rsid w:val="004D4C43"/>
    <w:rsid w:val="004D4E1B"/>
    <w:rsid w:val="004D4E4B"/>
    <w:rsid w:val="004D744D"/>
    <w:rsid w:val="004E2DCA"/>
    <w:rsid w:val="004E3586"/>
    <w:rsid w:val="004E3A51"/>
    <w:rsid w:val="004E4565"/>
    <w:rsid w:val="004E6C67"/>
    <w:rsid w:val="004E74DA"/>
    <w:rsid w:val="00500CF2"/>
    <w:rsid w:val="00501590"/>
    <w:rsid w:val="0050675E"/>
    <w:rsid w:val="00510F00"/>
    <w:rsid w:val="0051407F"/>
    <w:rsid w:val="00520927"/>
    <w:rsid w:val="00523D35"/>
    <w:rsid w:val="005241E5"/>
    <w:rsid w:val="005272EF"/>
    <w:rsid w:val="00533C38"/>
    <w:rsid w:val="00536F1B"/>
    <w:rsid w:val="005406D1"/>
    <w:rsid w:val="00542AC9"/>
    <w:rsid w:val="00544182"/>
    <w:rsid w:val="00545BB2"/>
    <w:rsid w:val="00545BDD"/>
    <w:rsid w:val="00560C1D"/>
    <w:rsid w:val="005610CE"/>
    <w:rsid w:val="005618BE"/>
    <w:rsid w:val="0058036A"/>
    <w:rsid w:val="005837C8"/>
    <w:rsid w:val="00585969"/>
    <w:rsid w:val="0058619B"/>
    <w:rsid w:val="00590C3B"/>
    <w:rsid w:val="00592610"/>
    <w:rsid w:val="005938E4"/>
    <w:rsid w:val="0059522E"/>
    <w:rsid w:val="005954AB"/>
    <w:rsid w:val="005A2560"/>
    <w:rsid w:val="005A385D"/>
    <w:rsid w:val="005A3A97"/>
    <w:rsid w:val="005A6CCC"/>
    <w:rsid w:val="005B2533"/>
    <w:rsid w:val="005C33BF"/>
    <w:rsid w:val="005C5E2B"/>
    <w:rsid w:val="005C5FC6"/>
    <w:rsid w:val="005D4281"/>
    <w:rsid w:val="005E09D5"/>
    <w:rsid w:val="005E0DFB"/>
    <w:rsid w:val="005E2F8B"/>
    <w:rsid w:val="005E586C"/>
    <w:rsid w:val="005E6D3E"/>
    <w:rsid w:val="005F1CB2"/>
    <w:rsid w:val="005F2548"/>
    <w:rsid w:val="005F59F2"/>
    <w:rsid w:val="005F687E"/>
    <w:rsid w:val="005F7B80"/>
    <w:rsid w:val="00601E25"/>
    <w:rsid w:val="00605FBE"/>
    <w:rsid w:val="006114E6"/>
    <w:rsid w:val="006138EE"/>
    <w:rsid w:val="00614C54"/>
    <w:rsid w:val="00615365"/>
    <w:rsid w:val="00617649"/>
    <w:rsid w:val="006176B2"/>
    <w:rsid w:val="00617E88"/>
    <w:rsid w:val="00622EDA"/>
    <w:rsid w:val="00626661"/>
    <w:rsid w:val="00627AB0"/>
    <w:rsid w:val="00627DB1"/>
    <w:rsid w:val="00630F4E"/>
    <w:rsid w:val="006335B8"/>
    <w:rsid w:val="0063579F"/>
    <w:rsid w:val="00644B77"/>
    <w:rsid w:val="00652D2A"/>
    <w:rsid w:val="0065659A"/>
    <w:rsid w:val="00657822"/>
    <w:rsid w:val="00657E30"/>
    <w:rsid w:val="00664364"/>
    <w:rsid w:val="0066452D"/>
    <w:rsid w:val="00671AC9"/>
    <w:rsid w:val="00673402"/>
    <w:rsid w:val="006765F2"/>
    <w:rsid w:val="00682A59"/>
    <w:rsid w:val="0068526C"/>
    <w:rsid w:val="006874F7"/>
    <w:rsid w:val="00690CFB"/>
    <w:rsid w:val="00692277"/>
    <w:rsid w:val="0069525B"/>
    <w:rsid w:val="006A1A2C"/>
    <w:rsid w:val="006A1D8C"/>
    <w:rsid w:val="006A5287"/>
    <w:rsid w:val="006B6A37"/>
    <w:rsid w:val="006C1664"/>
    <w:rsid w:val="006C56CA"/>
    <w:rsid w:val="006D3933"/>
    <w:rsid w:val="006D4C8B"/>
    <w:rsid w:val="006D5B2D"/>
    <w:rsid w:val="006E0B58"/>
    <w:rsid w:val="006E14E2"/>
    <w:rsid w:val="006E5EFC"/>
    <w:rsid w:val="006F764A"/>
    <w:rsid w:val="006F7B8A"/>
    <w:rsid w:val="00700BE9"/>
    <w:rsid w:val="00710505"/>
    <w:rsid w:val="0073307B"/>
    <w:rsid w:val="00733D25"/>
    <w:rsid w:val="00734EC1"/>
    <w:rsid w:val="007373AA"/>
    <w:rsid w:val="00737AD6"/>
    <w:rsid w:val="0074143E"/>
    <w:rsid w:val="00741B68"/>
    <w:rsid w:val="0074241F"/>
    <w:rsid w:val="0074504D"/>
    <w:rsid w:val="0074637E"/>
    <w:rsid w:val="00752D9B"/>
    <w:rsid w:val="007536C4"/>
    <w:rsid w:val="0076198A"/>
    <w:rsid w:val="00762876"/>
    <w:rsid w:val="007641F6"/>
    <w:rsid w:val="0076470D"/>
    <w:rsid w:val="00764A70"/>
    <w:rsid w:val="00771BAF"/>
    <w:rsid w:val="0077203A"/>
    <w:rsid w:val="007753E1"/>
    <w:rsid w:val="00775445"/>
    <w:rsid w:val="00785CF1"/>
    <w:rsid w:val="007867BB"/>
    <w:rsid w:val="00792443"/>
    <w:rsid w:val="00793362"/>
    <w:rsid w:val="0079385F"/>
    <w:rsid w:val="00793F16"/>
    <w:rsid w:val="007A1AF2"/>
    <w:rsid w:val="007A28B8"/>
    <w:rsid w:val="007B09A7"/>
    <w:rsid w:val="007B09F9"/>
    <w:rsid w:val="007B0BF1"/>
    <w:rsid w:val="007B2527"/>
    <w:rsid w:val="007B32EE"/>
    <w:rsid w:val="007B53B8"/>
    <w:rsid w:val="007B6021"/>
    <w:rsid w:val="007C0AA0"/>
    <w:rsid w:val="007C634F"/>
    <w:rsid w:val="007C7D68"/>
    <w:rsid w:val="007D3F58"/>
    <w:rsid w:val="007D7A0B"/>
    <w:rsid w:val="007E0FE5"/>
    <w:rsid w:val="007E16F1"/>
    <w:rsid w:val="007E259E"/>
    <w:rsid w:val="007E7F35"/>
    <w:rsid w:val="007F33FF"/>
    <w:rsid w:val="007F5046"/>
    <w:rsid w:val="007F583D"/>
    <w:rsid w:val="007F6172"/>
    <w:rsid w:val="007F681C"/>
    <w:rsid w:val="00800E9F"/>
    <w:rsid w:val="00805105"/>
    <w:rsid w:val="00814543"/>
    <w:rsid w:val="00816713"/>
    <w:rsid w:val="00817A50"/>
    <w:rsid w:val="00834D15"/>
    <w:rsid w:val="00840613"/>
    <w:rsid w:val="00843975"/>
    <w:rsid w:val="00845FBE"/>
    <w:rsid w:val="0085190E"/>
    <w:rsid w:val="008542B4"/>
    <w:rsid w:val="00855F58"/>
    <w:rsid w:val="008577C6"/>
    <w:rsid w:val="00860208"/>
    <w:rsid w:val="00861389"/>
    <w:rsid w:val="00863A84"/>
    <w:rsid w:val="00864CCA"/>
    <w:rsid w:val="0086660F"/>
    <w:rsid w:val="00867175"/>
    <w:rsid w:val="00867458"/>
    <w:rsid w:val="008718AF"/>
    <w:rsid w:val="00874E2D"/>
    <w:rsid w:val="00876B92"/>
    <w:rsid w:val="0088289C"/>
    <w:rsid w:val="00883A0F"/>
    <w:rsid w:val="00886131"/>
    <w:rsid w:val="00893255"/>
    <w:rsid w:val="00896751"/>
    <w:rsid w:val="00897BF3"/>
    <w:rsid w:val="008A1AE5"/>
    <w:rsid w:val="008A4DCA"/>
    <w:rsid w:val="008B062E"/>
    <w:rsid w:val="008B2B03"/>
    <w:rsid w:val="008B4028"/>
    <w:rsid w:val="008B50BF"/>
    <w:rsid w:val="008B588B"/>
    <w:rsid w:val="008B7481"/>
    <w:rsid w:val="008B7BE1"/>
    <w:rsid w:val="008C1C94"/>
    <w:rsid w:val="008D0A9B"/>
    <w:rsid w:val="008D5DA7"/>
    <w:rsid w:val="008F404E"/>
    <w:rsid w:val="008F69D2"/>
    <w:rsid w:val="00917044"/>
    <w:rsid w:val="00922947"/>
    <w:rsid w:val="00923955"/>
    <w:rsid w:val="00931709"/>
    <w:rsid w:val="00933004"/>
    <w:rsid w:val="009342F2"/>
    <w:rsid w:val="00937616"/>
    <w:rsid w:val="0094472C"/>
    <w:rsid w:val="00951AB0"/>
    <w:rsid w:val="00961DCC"/>
    <w:rsid w:val="0096336F"/>
    <w:rsid w:val="009669FA"/>
    <w:rsid w:val="00967A39"/>
    <w:rsid w:val="00967BC8"/>
    <w:rsid w:val="00971B3F"/>
    <w:rsid w:val="009734DA"/>
    <w:rsid w:val="009927E4"/>
    <w:rsid w:val="009928EF"/>
    <w:rsid w:val="00992A6E"/>
    <w:rsid w:val="009A3374"/>
    <w:rsid w:val="009A5451"/>
    <w:rsid w:val="009A67FC"/>
    <w:rsid w:val="009A711B"/>
    <w:rsid w:val="009B0F40"/>
    <w:rsid w:val="009B10C7"/>
    <w:rsid w:val="009B32BC"/>
    <w:rsid w:val="009B4836"/>
    <w:rsid w:val="009B7AEF"/>
    <w:rsid w:val="009C1B75"/>
    <w:rsid w:val="009C7E02"/>
    <w:rsid w:val="009D1B2E"/>
    <w:rsid w:val="009D4DE2"/>
    <w:rsid w:val="009E6883"/>
    <w:rsid w:val="009E79A8"/>
    <w:rsid w:val="009F1116"/>
    <w:rsid w:val="009F15E0"/>
    <w:rsid w:val="00A009BF"/>
    <w:rsid w:val="00A029CE"/>
    <w:rsid w:val="00A04351"/>
    <w:rsid w:val="00A05E0C"/>
    <w:rsid w:val="00A06A6F"/>
    <w:rsid w:val="00A06BB4"/>
    <w:rsid w:val="00A0745F"/>
    <w:rsid w:val="00A15EFE"/>
    <w:rsid w:val="00A20028"/>
    <w:rsid w:val="00A25BC9"/>
    <w:rsid w:val="00A3604E"/>
    <w:rsid w:val="00A37577"/>
    <w:rsid w:val="00A405AA"/>
    <w:rsid w:val="00A42877"/>
    <w:rsid w:val="00A460D5"/>
    <w:rsid w:val="00A50742"/>
    <w:rsid w:val="00A51D64"/>
    <w:rsid w:val="00A54B8A"/>
    <w:rsid w:val="00A57542"/>
    <w:rsid w:val="00A67D8B"/>
    <w:rsid w:val="00A8197B"/>
    <w:rsid w:val="00A82654"/>
    <w:rsid w:val="00A94524"/>
    <w:rsid w:val="00A96C6E"/>
    <w:rsid w:val="00A97D87"/>
    <w:rsid w:val="00AA44FA"/>
    <w:rsid w:val="00AB78A6"/>
    <w:rsid w:val="00AB79B6"/>
    <w:rsid w:val="00AC3F77"/>
    <w:rsid w:val="00AD1384"/>
    <w:rsid w:val="00AD20E5"/>
    <w:rsid w:val="00AD22F5"/>
    <w:rsid w:val="00AD50BB"/>
    <w:rsid w:val="00AD7F63"/>
    <w:rsid w:val="00AE606F"/>
    <w:rsid w:val="00AE7E92"/>
    <w:rsid w:val="00AF242C"/>
    <w:rsid w:val="00B04D41"/>
    <w:rsid w:val="00B072EB"/>
    <w:rsid w:val="00B10F18"/>
    <w:rsid w:val="00B21E6D"/>
    <w:rsid w:val="00B25109"/>
    <w:rsid w:val="00B33573"/>
    <w:rsid w:val="00B362EA"/>
    <w:rsid w:val="00B4625D"/>
    <w:rsid w:val="00B4666A"/>
    <w:rsid w:val="00B4763A"/>
    <w:rsid w:val="00B508E7"/>
    <w:rsid w:val="00B52415"/>
    <w:rsid w:val="00B57564"/>
    <w:rsid w:val="00B62FFD"/>
    <w:rsid w:val="00B63C44"/>
    <w:rsid w:val="00B65F0C"/>
    <w:rsid w:val="00B66F84"/>
    <w:rsid w:val="00B719CE"/>
    <w:rsid w:val="00B73386"/>
    <w:rsid w:val="00B73B7D"/>
    <w:rsid w:val="00B73C79"/>
    <w:rsid w:val="00B7439D"/>
    <w:rsid w:val="00B82A2C"/>
    <w:rsid w:val="00B83DA2"/>
    <w:rsid w:val="00B91335"/>
    <w:rsid w:val="00B920E5"/>
    <w:rsid w:val="00B935F0"/>
    <w:rsid w:val="00B9385F"/>
    <w:rsid w:val="00B97423"/>
    <w:rsid w:val="00BA0921"/>
    <w:rsid w:val="00BA3066"/>
    <w:rsid w:val="00BA37E1"/>
    <w:rsid w:val="00BA4923"/>
    <w:rsid w:val="00BA6836"/>
    <w:rsid w:val="00BB0DCA"/>
    <w:rsid w:val="00BB45AE"/>
    <w:rsid w:val="00BB694F"/>
    <w:rsid w:val="00BB78B1"/>
    <w:rsid w:val="00BC27DC"/>
    <w:rsid w:val="00BC2C47"/>
    <w:rsid w:val="00BC2F0D"/>
    <w:rsid w:val="00BC2F78"/>
    <w:rsid w:val="00BC4458"/>
    <w:rsid w:val="00BC5788"/>
    <w:rsid w:val="00BC5DCA"/>
    <w:rsid w:val="00BC6331"/>
    <w:rsid w:val="00BD1050"/>
    <w:rsid w:val="00BE569F"/>
    <w:rsid w:val="00BE6403"/>
    <w:rsid w:val="00BE7E93"/>
    <w:rsid w:val="00BF0C8F"/>
    <w:rsid w:val="00BF15DE"/>
    <w:rsid w:val="00BF3F2E"/>
    <w:rsid w:val="00C00863"/>
    <w:rsid w:val="00C00CD9"/>
    <w:rsid w:val="00C04352"/>
    <w:rsid w:val="00C15E7E"/>
    <w:rsid w:val="00C408F8"/>
    <w:rsid w:val="00C410E4"/>
    <w:rsid w:val="00C450C2"/>
    <w:rsid w:val="00C50212"/>
    <w:rsid w:val="00C50DC5"/>
    <w:rsid w:val="00C53E34"/>
    <w:rsid w:val="00C550A4"/>
    <w:rsid w:val="00C56BD6"/>
    <w:rsid w:val="00C60847"/>
    <w:rsid w:val="00C6133C"/>
    <w:rsid w:val="00C6304A"/>
    <w:rsid w:val="00C679C5"/>
    <w:rsid w:val="00C705B5"/>
    <w:rsid w:val="00C72110"/>
    <w:rsid w:val="00C73289"/>
    <w:rsid w:val="00C76799"/>
    <w:rsid w:val="00C84DE1"/>
    <w:rsid w:val="00C907C0"/>
    <w:rsid w:val="00C92D96"/>
    <w:rsid w:val="00C94AB3"/>
    <w:rsid w:val="00C95A7C"/>
    <w:rsid w:val="00C97E14"/>
    <w:rsid w:val="00CA062E"/>
    <w:rsid w:val="00CA50F9"/>
    <w:rsid w:val="00CB239D"/>
    <w:rsid w:val="00CB3430"/>
    <w:rsid w:val="00CC1949"/>
    <w:rsid w:val="00CD27EE"/>
    <w:rsid w:val="00CD5055"/>
    <w:rsid w:val="00CE501D"/>
    <w:rsid w:val="00CE5734"/>
    <w:rsid w:val="00CE5AA5"/>
    <w:rsid w:val="00CE65B4"/>
    <w:rsid w:val="00CF48BA"/>
    <w:rsid w:val="00CF7A45"/>
    <w:rsid w:val="00D00432"/>
    <w:rsid w:val="00D0283D"/>
    <w:rsid w:val="00D06B44"/>
    <w:rsid w:val="00D0751C"/>
    <w:rsid w:val="00D11C12"/>
    <w:rsid w:val="00D12396"/>
    <w:rsid w:val="00D1461E"/>
    <w:rsid w:val="00D20784"/>
    <w:rsid w:val="00D22292"/>
    <w:rsid w:val="00D2260C"/>
    <w:rsid w:val="00D258B9"/>
    <w:rsid w:val="00D3008A"/>
    <w:rsid w:val="00D34D59"/>
    <w:rsid w:val="00D44964"/>
    <w:rsid w:val="00D53E37"/>
    <w:rsid w:val="00D555F9"/>
    <w:rsid w:val="00D56134"/>
    <w:rsid w:val="00D665CA"/>
    <w:rsid w:val="00D81A6D"/>
    <w:rsid w:val="00D82CAE"/>
    <w:rsid w:val="00D84528"/>
    <w:rsid w:val="00D862EA"/>
    <w:rsid w:val="00D910AB"/>
    <w:rsid w:val="00D95D63"/>
    <w:rsid w:val="00DA0B04"/>
    <w:rsid w:val="00DA6D03"/>
    <w:rsid w:val="00DB4B02"/>
    <w:rsid w:val="00DB576E"/>
    <w:rsid w:val="00DB623A"/>
    <w:rsid w:val="00DC0055"/>
    <w:rsid w:val="00DC024C"/>
    <w:rsid w:val="00DC5074"/>
    <w:rsid w:val="00DD5820"/>
    <w:rsid w:val="00DE082C"/>
    <w:rsid w:val="00DF3BD9"/>
    <w:rsid w:val="00DF4A79"/>
    <w:rsid w:val="00DF5C6C"/>
    <w:rsid w:val="00E01E2D"/>
    <w:rsid w:val="00E04AA9"/>
    <w:rsid w:val="00E06B7B"/>
    <w:rsid w:val="00E0716A"/>
    <w:rsid w:val="00E173A4"/>
    <w:rsid w:val="00E17A73"/>
    <w:rsid w:val="00E201CC"/>
    <w:rsid w:val="00E23512"/>
    <w:rsid w:val="00E2456A"/>
    <w:rsid w:val="00E327E1"/>
    <w:rsid w:val="00E3316A"/>
    <w:rsid w:val="00E332EA"/>
    <w:rsid w:val="00E36443"/>
    <w:rsid w:val="00E37F44"/>
    <w:rsid w:val="00E42B48"/>
    <w:rsid w:val="00E43F0C"/>
    <w:rsid w:val="00E44335"/>
    <w:rsid w:val="00E464B4"/>
    <w:rsid w:val="00E553DE"/>
    <w:rsid w:val="00E57E76"/>
    <w:rsid w:val="00E659C8"/>
    <w:rsid w:val="00E73027"/>
    <w:rsid w:val="00E7783A"/>
    <w:rsid w:val="00E7786B"/>
    <w:rsid w:val="00E93F02"/>
    <w:rsid w:val="00EA1CC1"/>
    <w:rsid w:val="00EA30B6"/>
    <w:rsid w:val="00EA3440"/>
    <w:rsid w:val="00EA4F77"/>
    <w:rsid w:val="00EA59F5"/>
    <w:rsid w:val="00EA69D5"/>
    <w:rsid w:val="00EB27BE"/>
    <w:rsid w:val="00EB6FE2"/>
    <w:rsid w:val="00EC2F22"/>
    <w:rsid w:val="00EC3D46"/>
    <w:rsid w:val="00EC4617"/>
    <w:rsid w:val="00EC72C9"/>
    <w:rsid w:val="00EC7840"/>
    <w:rsid w:val="00EC7C54"/>
    <w:rsid w:val="00ED0822"/>
    <w:rsid w:val="00ED2CA4"/>
    <w:rsid w:val="00ED5A72"/>
    <w:rsid w:val="00ED6B42"/>
    <w:rsid w:val="00ED760A"/>
    <w:rsid w:val="00ED7A7D"/>
    <w:rsid w:val="00EE5491"/>
    <w:rsid w:val="00EE7D10"/>
    <w:rsid w:val="00EF007C"/>
    <w:rsid w:val="00EF2C14"/>
    <w:rsid w:val="00EF2DD8"/>
    <w:rsid w:val="00EF52DD"/>
    <w:rsid w:val="00EF7549"/>
    <w:rsid w:val="00EF78BE"/>
    <w:rsid w:val="00F009C1"/>
    <w:rsid w:val="00F011B1"/>
    <w:rsid w:val="00F04CDB"/>
    <w:rsid w:val="00F11C2A"/>
    <w:rsid w:val="00F20691"/>
    <w:rsid w:val="00F22746"/>
    <w:rsid w:val="00F26570"/>
    <w:rsid w:val="00F41184"/>
    <w:rsid w:val="00F441FD"/>
    <w:rsid w:val="00F45423"/>
    <w:rsid w:val="00F5138A"/>
    <w:rsid w:val="00F51F23"/>
    <w:rsid w:val="00F53F85"/>
    <w:rsid w:val="00F601AA"/>
    <w:rsid w:val="00F612F7"/>
    <w:rsid w:val="00F664FA"/>
    <w:rsid w:val="00F70FAF"/>
    <w:rsid w:val="00F72A14"/>
    <w:rsid w:val="00F746E9"/>
    <w:rsid w:val="00F769DA"/>
    <w:rsid w:val="00F77314"/>
    <w:rsid w:val="00F81397"/>
    <w:rsid w:val="00F84F5C"/>
    <w:rsid w:val="00F930B1"/>
    <w:rsid w:val="00F95DDE"/>
    <w:rsid w:val="00FA2804"/>
    <w:rsid w:val="00FB0B42"/>
    <w:rsid w:val="00FB287D"/>
    <w:rsid w:val="00FB2EFD"/>
    <w:rsid w:val="00FB4B18"/>
    <w:rsid w:val="00FB5F2E"/>
    <w:rsid w:val="00FB64FF"/>
    <w:rsid w:val="00FC15E7"/>
    <w:rsid w:val="00FC379C"/>
    <w:rsid w:val="00FC58D7"/>
    <w:rsid w:val="00FC5A48"/>
    <w:rsid w:val="00FC627B"/>
    <w:rsid w:val="00FC6DE7"/>
    <w:rsid w:val="00FD0D14"/>
    <w:rsid w:val="00FD1C58"/>
    <w:rsid w:val="00FD2E72"/>
    <w:rsid w:val="00FD3FC4"/>
    <w:rsid w:val="00FD7AE5"/>
    <w:rsid w:val="00FE5C85"/>
    <w:rsid w:val="00FE7BD8"/>
    <w:rsid w:val="00FF62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D89"/>
    <w:pPr>
      <w:spacing w:line="256" w:lineRule="auto"/>
    </w:pPr>
    <w:rPr>
      <w:rFonts w:eastAsiaTheme="minorEastAsia"/>
      <w:lang w:eastAsia="zh-CN"/>
    </w:rPr>
  </w:style>
  <w:style w:type="paragraph" w:styleId="Heading1">
    <w:name w:val="heading 1"/>
    <w:basedOn w:val="Normal"/>
    <w:next w:val="Normal"/>
    <w:link w:val="Heading1Char"/>
    <w:uiPriority w:val="9"/>
    <w:qFormat/>
    <w:rsid w:val="009C1B75"/>
    <w:pPr>
      <w:numPr>
        <w:numId w:val="19"/>
      </w:numPr>
      <w:spacing w:after="0" w:line="240" w:lineRule="auto"/>
      <w:jc w:val="both"/>
      <w:outlineLvl w:val="0"/>
    </w:pPr>
    <w:rPr>
      <w:rFonts w:eastAsia="Times New Roman" w:cstheme="minorHAnsi"/>
      <w:b/>
      <w:lang w:val="en-SG"/>
    </w:rPr>
  </w:style>
  <w:style w:type="paragraph" w:styleId="Heading2">
    <w:name w:val="heading 2"/>
    <w:basedOn w:val="Normal"/>
    <w:next w:val="Normal"/>
    <w:link w:val="Heading2Char"/>
    <w:uiPriority w:val="9"/>
    <w:unhideWhenUsed/>
    <w:qFormat/>
    <w:rsid w:val="009C1B75"/>
    <w:pPr>
      <w:spacing w:after="0" w:line="240" w:lineRule="auto"/>
      <w:ind w:left="360"/>
      <w:jc w:val="both"/>
      <w:outlineLvl w:val="1"/>
    </w:pPr>
    <w:rPr>
      <w:rFonts w:eastAsia="Times New Roman" w:cstheme="minorHAnsi"/>
      <w:b/>
      <w:bCs/>
      <w:u w:val="single"/>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styleId="UnresolvedMention">
    <w:name w:val="Unresolved Mention"/>
    <w:basedOn w:val="DefaultParagraphFont"/>
    <w:uiPriority w:val="99"/>
    <w:semiHidden/>
    <w:unhideWhenUsed/>
    <w:rsid w:val="00FB4B18"/>
    <w:rPr>
      <w:color w:val="605E5C"/>
      <w:shd w:val="clear" w:color="auto" w:fill="E1DFDD"/>
    </w:rPr>
  </w:style>
  <w:style w:type="paragraph" w:styleId="Header">
    <w:name w:val="header"/>
    <w:basedOn w:val="Normal"/>
    <w:link w:val="HeaderChar"/>
    <w:uiPriority w:val="99"/>
    <w:unhideWhenUsed/>
    <w:rsid w:val="005A6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CCC"/>
    <w:rPr>
      <w:rFonts w:eastAsiaTheme="minorEastAsia"/>
      <w:lang w:eastAsia="zh-CN"/>
    </w:rPr>
  </w:style>
  <w:style w:type="paragraph" w:styleId="Footer">
    <w:name w:val="footer"/>
    <w:basedOn w:val="Normal"/>
    <w:link w:val="FooterChar"/>
    <w:uiPriority w:val="99"/>
    <w:unhideWhenUsed/>
    <w:rsid w:val="005A6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CCC"/>
    <w:rPr>
      <w:rFonts w:eastAsiaTheme="minorEastAsia"/>
      <w:lang w:eastAsia="zh-CN"/>
    </w:rPr>
  </w:style>
  <w:style w:type="table" w:styleId="TableGrid">
    <w:name w:val="Table Grid"/>
    <w:basedOn w:val="TableNormal"/>
    <w:uiPriority w:val="59"/>
    <w:rsid w:val="0017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9C1B75"/>
    <w:pPr>
      <w:tabs>
        <w:tab w:val="right" w:leader="dot" w:pos="9350"/>
      </w:tabs>
      <w:spacing w:after="100" w:line="259" w:lineRule="auto"/>
    </w:pPr>
    <w:rPr>
      <w:rFonts w:cs="Times New Roman"/>
      <w:sz w:val="20"/>
      <w:lang w:eastAsia="en-US"/>
    </w:rPr>
  </w:style>
  <w:style w:type="paragraph" w:styleId="TOC1">
    <w:name w:val="toc 1"/>
    <w:basedOn w:val="Normal"/>
    <w:next w:val="Normal"/>
    <w:autoRedefine/>
    <w:uiPriority w:val="39"/>
    <w:unhideWhenUsed/>
    <w:rsid w:val="009C1B75"/>
    <w:pPr>
      <w:spacing w:after="100" w:line="259" w:lineRule="auto"/>
    </w:pPr>
    <w:rPr>
      <w:rFonts w:cs="Times New Roman"/>
      <w:b/>
      <w:sz w:val="20"/>
      <w:lang w:eastAsia="en-US"/>
    </w:rPr>
  </w:style>
  <w:style w:type="character" w:customStyle="1" w:styleId="Heading1Char">
    <w:name w:val="Heading 1 Char"/>
    <w:basedOn w:val="DefaultParagraphFont"/>
    <w:link w:val="Heading1"/>
    <w:uiPriority w:val="9"/>
    <w:rsid w:val="009C1B75"/>
    <w:rPr>
      <w:rFonts w:eastAsia="Times New Roman" w:cstheme="minorHAnsi"/>
      <w:b/>
      <w:lang w:val="en-SG" w:eastAsia="zh-CN"/>
    </w:rPr>
  </w:style>
  <w:style w:type="character" w:customStyle="1" w:styleId="Heading2Char">
    <w:name w:val="Heading 2 Char"/>
    <w:basedOn w:val="DefaultParagraphFont"/>
    <w:link w:val="Heading2"/>
    <w:uiPriority w:val="9"/>
    <w:rsid w:val="009C1B75"/>
    <w:rPr>
      <w:rFonts w:eastAsia="Times New Roman" w:cstheme="minorHAnsi"/>
      <w:b/>
      <w:bCs/>
      <w:u w:val="single"/>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220996">
      <w:bodyDiv w:val="1"/>
      <w:marLeft w:val="0"/>
      <w:marRight w:val="0"/>
      <w:marTop w:val="0"/>
      <w:marBottom w:val="0"/>
      <w:divBdr>
        <w:top w:val="none" w:sz="0" w:space="0" w:color="auto"/>
        <w:left w:val="none" w:sz="0" w:space="0" w:color="auto"/>
        <w:bottom w:val="none" w:sz="0" w:space="0" w:color="auto"/>
        <w:right w:val="none" w:sz="0" w:space="0" w:color="auto"/>
      </w:divBdr>
    </w:div>
    <w:div w:id="27418456">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60952617">
      <w:bodyDiv w:val="1"/>
      <w:marLeft w:val="0"/>
      <w:marRight w:val="0"/>
      <w:marTop w:val="0"/>
      <w:marBottom w:val="0"/>
      <w:divBdr>
        <w:top w:val="none" w:sz="0" w:space="0" w:color="auto"/>
        <w:left w:val="none" w:sz="0" w:space="0" w:color="auto"/>
        <w:bottom w:val="none" w:sz="0" w:space="0" w:color="auto"/>
        <w:right w:val="none" w:sz="0" w:space="0" w:color="auto"/>
      </w:divBdr>
    </w:div>
    <w:div w:id="75131918">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672608">
      <w:bodyDiv w:val="1"/>
      <w:marLeft w:val="0"/>
      <w:marRight w:val="0"/>
      <w:marTop w:val="0"/>
      <w:marBottom w:val="0"/>
      <w:divBdr>
        <w:top w:val="none" w:sz="0" w:space="0" w:color="auto"/>
        <w:left w:val="none" w:sz="0" w:space="0" w:color="auto"/>
        <w:bottom w:val="none" w:sz="0" w:space="0" w:color="auto"/>
        <w:right w:val="none" w:sz="0" w:space="0" w:color="auto"/>
      </w:divBdr>
    </w:div>
    <w:div w:id="104203685">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54613284">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4097929">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3760357">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45921409">
      <w:bodyDiv w:val="1"/>
      <w:marLeft w:val="0"/>
      <w:marRight w:val="0"/>
      <w:marTop w:val="0"/>
      <w:marBottom w:val="0"/>
      <w:divBdr>
        <w:top w:val="none" w:sz="0" w:space="0" w:color="auto"/>
        <w:left w:val="none" w:sz="0" w:space="0" w:color="auto"/>
        <w:bottom w:val="none" w:sz="0" w:space="0" w:color="auto"/>
        <w:right w:val="none" w:sz="0" w:space="0" w:color="auto"/>
      </w:divBdr>
    </w:div>
    <w:div w:id="252202154">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61398269">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4791260">
      <w:bodyDiv w:val="1"/>
      <w:marLeft w:val="0"/>
      <w:marRight w:val="0"/>
      <w:marTop w:val="0"/>
      <w:marBottom w:val="0"/>
      <w:divBdr>
        <w:top w:val="none" w:sz="0" w:space="0" w:color="auto"/>
        <w:left w:val="none" w:sz="0" w:space="0" w:color="auto"/>
        <w:bottom w:val="none" w:sz="0" w:space="0" w:color="auto"/>
        <w:right w:val="none" w:sz="0" w:space="0" w:color="auto"/>
      </w:divBdr>
    </w:div>
    <w:div w:id="398751184">
      <w:bodyDiv w:val="1"/>
      <w:marLeft w:val="0"/>
      <w:marRight w:val="0"/>
      <w:marTop w:val="0"/>
      <w:marBottom w:val="0"/>
      <w:divBdr>
        <w:top w:val="none" w:sz="0" w:space="0" w:color="auto"/>
        <w:left w:val="none" w:sz="0" w:space="0" w:color="auto"/>
        <w:bottom w:val="none" w:sz="0" w:space="0" w:color="auto"/>
        <w:right w:val="none" w:sz="0" w:space="0" w:color="auto"/>
      </w:divBdr>
    </w:div>
    <w:div w:id="405419692">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39449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4469169">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4055560">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9898933">
      <w:bodyDiv w:val="1"/>
      <w:marLeft w:val="0"/>
      <w:marRight w:val="0"/>
      <w:marTop w:val="0"/>
      <w:marBottom w:val="0"/>
      <w:divBdr>
        <w:top w:val="none" w:sz="0" w:space="0" w:color="auto"/>
        <w:left w:val="none" w:sz="0" w:space="0" w:color="auto"/>
        <w:bottom w:val="none" w:sz="0" w:space="0" w:color="auto"/>
        <w:right w:val="none" w:sz="0" w:space="0" w:color="auto"/>
      </w:divBdr>
    </w:div>
    <w:div w:id="542206849">
      <w:bodyDiv w:val="1"/>
      <w:marLeft w:val="0"/>
      <w:marRight w:val="0"/>
      <w:marTop w:val="0"/>
      <w:marBottom w:val="0"/>
      <w:divBdr>
        <w:top w:val="none" w:sz="0" w:space="0" w:color="auto"/>
        <w:left w:val="none" w:sz="0" w:space="0" w:color="auto"/>
        <w:bottom w:val="none" w:sz="0" w:space="0" w:color="auto"/>
        <w:right w:val="none" w:sz="0" w:space="0" w:color="auto"/>
      </w:divBdr>
    </w:div>
    <w:div w:id="547687250">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72205534">
      <w:bodyDiv w:val="1"/>
      <w:marLeft w:val="0"/>
      <w:marRight w:val="0"/>
      <w:marTop w:val="0"/>
      <w:marBottom w:val="0"/>
      <w:divBdr>
        <w:top w:val="none" w:sz="0" w:space="0" w:color="auto"/>
        <w:left w:val="none" w:sz="0" w:space="0" w:color="auto"/>
        <w:bottom w:val="none" w:sz="0" w:space="0" w:color="auto"/>
        <w:right w:val="none" w:sz="0" w:space="0" w:color="auto"/>
      </w:divBdr>
    </w:div>
    <w:div w:id="580067877">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27784970">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52680555">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91493018">
      <w:bodyDiv w:val="1"/>
      <w:marLeft w:val="0"/>
      <w:marRight w:val="0"/>
      <w:marTop w:val="0"/>
      <w:marBottom w:val="0"/>
      <w:divBdr>
        <w:top w:val="none" w:sz="0" w:space="0" w:color="auto"/>
        <w:left w:val="none" w:sz="0" w:space="0" w:color="auto"/>
        <w:bottom w:val="none" w:sz="0" w:space="0" w:color="auto"/>
        <w:right w:val="none" w:sz="0" w:space="0" w:color="auto"/>
      </w:divBdr>
    </w:div>
    <w:div w:id="694236659">
      <w:bodyDiv w:val="1"/>
      <w:marLeft w:val="0"/>
      <w:marRight w:val="0"/>
      <w:marTop w:val="0"/>
      <w:marBottom w:val="0"/>
      <w:divBdr>
        <w:top w:val="none" w:sz="0" w:space="0" w:color="auto"/>
        <w:left w:val="none" w:sz="0" w:space="0" w:color="auto"/>
        <w:bottom w:val="none" w:sz="0" w:space="0" w:color="auto"/>
        <w:right w:val="none" w:sz="0" w:space="0" w:color="auto"/>
      </w:divBdr>
    </w:div>
    <w:div w:id="696738701">
      <w:bodyDiv w:val="1"/>
      <w:marLeft w:val="0"/>
      <w:marRight w:val="0"/>
      <w:marTop w:val="0"/>
      <w:marBottom w:val="0"/>
      <w:divBdr>
        <w:top w:val="none" w:sz="0" w:space="0" w:color="auto"/>
        <w:left w:val="none" w:sz="0" w:space="0" w:color="auto"/>
        <w:bottom w:val="none" w:sz="0" w:space="0" w:color="auto"/>
        <w:right w:val="none" w:sz="0" w:space="0" w:color="auto"/>
      </w:divBdr>
    </w:div>
    <w:div w:id="722873462">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9908281">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31023506">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7237501">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83174901">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8764227">
      <w:bodyDiv w:val="1"/>
      <w:marLeft w:val="0"/>
      <w:marRight w:val="0"/>
      <w:marTop w:val="0"/>
      <w:marBottom w:val="0"/>
      <w:divBdr>
        <w:top w:val="none" w:sz="0" w:space="0" w:color="auto"/>
        <w:left w:val="none" w:sz="0" w:space="0" w:color="auto"/>
        <w:bottom w:val="none" w:sz="0" w:space="0" w:color="auto"/>
        <w:right w:val="none" w:sz="0" w:space="0" w:color="auto"/>
      </w:divBdr>
    </w:div>
    <w:div w:id="903838045">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68127689">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91372126">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45178916">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8381389">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5855699">
      <w:bodyDiv w:val="1"/>
      <w:marLeft w:val="0"/>
      <w:marRight w:val="0"/>
      <w:marTop w:val="0"/>
      <w:marBottom w:val="0"/>
      <w:divBdr>
        <w:top w:val="none" w:sz="0" w:space="0" w:color="auto"/>
        <w:left w:val="none" w:sz="0" w:space="0" w:color="auto"/>
        <w:bottom w:val="none" w:sz="0" w:space="0" w:color="auto"/>
        <w:right w:val="none" w:sz="0" w:space="0" w:color="auto"/>
      </w:divBdr>
    </w:div>
    <w:div w:id="1079207476">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315053">
      <w:bodyDiv w:val="1"/>
      <w:marLeft w:val="0"/>
      <w:marRight w:val="0"/>
      <w:marTop w:val="0"/>
      <w:marBottom w:val="0"/>
      <w:divBdr>
        <w:top w:val="none" w:sz="0" w:space="0" w:color="auto"/>
        <w:left w:val="none" w:sz="0" w:space="0" w:color="auto"/>
        <w:bottom w:val="none" w:sz="0" w:space="0" w:color="auto"/>
        <w:right w:val="none" w:sz="0" w:space="0" w:color="auto"/>
      </w:divBdr>
    </w:div>
    <w:div w:id="1233389197">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41408473">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094838">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0616635">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4627931">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85258377">
      <w:bodyDiv w:val="1"/>
      <w:marLeft w:val="0"/>
      <w:marRight w:val="0"/>
      <w:marTop w:val="0"/>
      <w:marBottom w:val="0"/>
      <w:divBdr>
        <w:top w:val="none" w:sz="0" w:space="0" w:color="auto"/>
        <w:left w:val="none" w:sz="0" w:space="0" w:color="auto"/>
        <w:bottom w:val="none" w:sz="0" w:space="0" w:color="auto"/>
        <w:right w:val="none" w:sz="0" w:space="0" w:color="auto"/>
      </w:divBdr>
    </w:div>
    <w:div w:id="1407414253">
      <w:bodyDiv w:val="1"/>
      <w:marLeft w:val="0"/>
      <w:marRight w:val="0"/>
      <w:marTop w:val="0"/>
      <w:marBottom w:val="0"/>
      <w:divBdr>
        <w:top w:val="none" w:sz="0" w:space="0" w:color="auto"/>
        <w:left w:val="none" w:sz="0" w:space="0" w:color="auto"/>
        <w:bottom w:val="none" w:sz="0" w:space="0" w:color="auto"/>
        <w:right w:val="none" w:sz="0" w:space="0" w:color="auto"/>
      </w:divBdr>
    </w:div>
    <w:div w:id="1414737732">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3547751">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1672375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600720204">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68508604">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6950329">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33774827">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8293404">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3899184">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18282477">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4692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rltonsquantum.com/antigua-barbuda-digital-assets-regulation/" TargetMode="External"/><Relationship Id="rId13" Type="http://schemas.openxmlformats.org/officeDocument/2006/relationships/hyperlink" Target="https://laws.gov.ag/wp-content/uploads/2022/01/No.-9-of-2021-Money-Laundering-Prevention-Amendment-Act-2021.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aws.gov.ag/wp-content/uploads/2020/07/No.-9-of-2020-Investment-Funds-Act-2020.pdf" TargetMode="External"/><Relationship Id="rId17" Type="http://schemas.openxmlformats.org/officeDocument/2006/relationships/hyperlink" Target="https://bwcimplementation.org/sites/default/files/resource/AAB_TerrorismAct2017.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ndcp.gov.ag/about/overview-of-ondc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s.gov.ag/wp-content/uploads/2020/07/No.-7-of-2020-Securities-Act-2020.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rd.gov.ag/" TargetMode="External"/><Relationship Id="rId23" Type="http://schemas.openxmlformats.org/officeDocument/2006/relationships/footer" Target="footer3.xml"/><Relationship Id="rId10" Type="http://schemas.openxmlformats.org/officeDocument/2006/relationships/hyperlink" Target="https://www.fsrc.gov.ag/images/pdf/digital-assets/Digital%20Assets%20Business%20Regulations%202021%20No%2038%20Gazette%2032%2014%20May%202021.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src.gov.ag/images/pdf/digital-assets/No.-16-of-2020-Digital-Assets-Business-Act-2020.pdf" TargetMode="External"/><Relationship Id="rId14" Type="http://schemas.openxmlformats.org/officeDocument/2006/relationships/hyperlink" Target="https://www.fsrc.gov.ag/"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1628-D86D-44B5-9E3C-0FDF1DDE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4635</Words>
  <Characters>26420</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30994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Charlton</dc:creator>
  <cp:lastModifiedBy>Theresa Joy Lacatan</cp:lastModifiedBy>
  <cp:revision>20</cp:revision>
  <dcterms:created xsi:type="dcterms:W3CDTF">2025-04-01T14:26:00Z</dcterms:created>
  <dcterms:modified xsi:type="dcterms:W3CDTF">2025-04-11T03:40:00Z</dcterms:modified>
</cp:coreProperties>
</file>