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4B4ACDAA"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E72464" w:rsidRPr="00E72464">
        <w:rPr>
          <w:rFonts w:ascii="Arial" w:eastAsia="Cambria" w:hAnsi="Arial" w:cs="Arial"/>
          <w:color w:val="FFFFFF"/>
          <w:lang w:val="en-GB"/>
        </w:rPr>
        <w:t>Grenada</w:t>
      </w:r>
      <w:r w:rsidR="00E72464">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E72464" w:rsidRPr="00E72464">
        <w:rPr>
          <w:rFonts w:ascii="Arial" w:eastAsia="Cambria" w:hAnsi="Arial" w:cs="Arial"/>
          <w:color w:val="FFFFFF"/>
          <w:lang w:val="en-GB"/>
        </w:rPr>
        <w:t xml:space="preserve">March </w:t>
      </w:r>
      <w:r w:rsidR="00A405AA">
        <w:rPr>
          <w:rFonts w:ascii="Arial" w:eastAsia="Cambria" w:hAnsi="Arial" w:cs="Arial"/>
          <w:color w:val="FFFFFF"/>
          <w:lang w:val="en-GB"/>
        </w:rPr>
        <w:t>2024</w:t>
      </w:r>
    </w:p>
    <w:p w14:paraId="5EF4FE96" w14:textId="467C6E01"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7FDC799A"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the </w:t>
                            </w:r>
                            <w:r w:rsidR="00E72464" w:rsidRPr="00E72464">
                              <w:rPr>
                                <w:b/>
                                <w:bCs/>
                                <w:color w:val="FF6E00"/>
                                <w:sz w:val="72"/>
                                <w:szCs w:val="72"/>
                              </w:rPr>
                              <w:t>Grenada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7FDC799A"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the </w:t>
                      </w:r>
                      <w:r w:rsidR="00E72464" w:rsidRPr="00E72464">
                        <w:rPr>
                          <w:b/>
                          <w:bCs/>
                          <w:color w:val="FF6E00"/>
                          <w:sz w:val="72"/>
                          <w:szCs w:val="72"/>
                        </w:rPr>
                        <w:t>Grenada</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13C9B729" w14:textId="77777777" w:rsidR="00C919CA" w:rsidRPr="00F35A6D" w:rsidRDefault="00C919CA" w:rsidP="00C919CA">
      <w:pPr>
        <w:jc w:val="center"/>
        <w:rPr>
          <w:b/>
          <w:bCs/>
          <w:color w:val="FF6E00"/>
          <w:sz w:val="40"/>
          <w:szCs w:val="40"/>
        </w:rPr>
      </w:pPr>
      <w:r w:rsidRPr="00F35A6D">
        <w:rPr>
          <w:b/>
          <w:bCs/>
          <w:color w:val="FF6E00"/>
          <w:sz w:val="40"/>
          <w:szCs w:val="40"/>
        </w:rPr>
        <w:lastRenderedPageBreak/>
        <w:t>Contents</w:t>
      </w:r>
    </w:p>
    <w:p w14:paraId="62E699D8" w14:textId="022C5D52" w:rsidR="00725DF0" w:rsidRDefault="00C919CA">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5267582" w:history="1">
        <w:r w:rsidR="00725DF0" w:rsidRPr="00EF4622">
          <w:rPr>
            <w:rStyle w:val="Hyperlink"/>
            <w:noProof/>
          </w:rPr>
          <w:t>1.</w:t>
        </w:r>
        <w:r w:rsidR="00725DF0">
          <w:rPr>
            <w:rFonts w:cstheme="minorBidi"/>
            <w:b w:val="0"/>
            <w:noProof/>
            <w:kern w:val="2"/>
            <w:sz w:val="24"/>
            <w:szCs w:val="24"/>
            <w:lang w:val="en-PH" w:eastAsia="en-PH"/>
            <w14:ligatures w14:val="standardContextual"/>
          </w:rPr>
          <w:tab/>
        </w:r>
        <w:r w:rsidR="00725DF0" w:rsidRPr="00EF4622">
          <w:rPr>
            <w:rStyle w:val="Hyperlink"/>
            <w:noProof/>
          </w:rPr>
          <w:t>Virtual asset laws and regulations in Grenada</w:t>
        </w:r>
        <w:r w:rsidR="00725DF0">
          <w:rPr>
            <w:noProof/>
            <w:webHidden/>
          </w:rPr>
          <w:tab/>
        </w:r>
        <w:r w:rsidR="00725DF0">
          <w:rPr>
            <w:noProof/>
            <w:webHidden/>
          </w:rPr>
          <w:fldChar w:fldCharType="begin"/>
        </w:r>
        <w:r w:rsidR="00725DF0">
          <w:rPr>
            <w:noProof/>
            <w:webHidden/>
          </w:rPr>
          <w:instrText xml:space="preserve"> PAGEREF _Toc195267582 \h </w:instrText>
        </w:r>
        <w:r w:rsidR="00725DF0">
          <w:rPr>
            <w:noProof/>
            <w:webHidden/>
          </w:rPr>
        </w:r>
        <w:r w:rsidR="00725DF0">
          <w:rPr>
            <w:noProof/>
            <w:webHidden/>
          </w:rPr>
          <w:fldChar w:fldCharType="separate"/>
        </w:r>
        <w:r w:rsidR="00725DF0">
          <w:rPr>
            <w:noProof/>
            <w:webHidden/>
          </w:rPr>
          <w:t>3</w:t>
        </w:r>
        <w:r w:rsidR="00725DF0">
          <w:rPr>
            <w:noProof/>
            <w:webHidden/>
          </w:rPr>
          <w:fldChar w:fldCharType="end"/>
        </w:r>
      </w:hyperlink>
    </w:p>
    <w:p w14:paraId="43A8D2A1" w14:textId="0375D684" w:rsidR="00725DF0" w:rsidRDefault="00725DF0">
      <w:pPr>
        <w:pStyle w:val="TOC2"/>
        <w:rPr>
          <w:rFonts w:cstheme="minorBidi"/>
          <w:noProof/>
          <w:kern w:val="2"/>
          <w:sz w:val="24"/>
          <w:szCs w:val="24"/>
          <w:lang w:val="en-PH" w:eastAsia="en-PH"/>
          <w14:ligatures w14:val="standardContextual"/>
        </w:rPr>
      </w:pPr>
      <w:hyperlink w:anchor="_Toc195267583" w:history="1">
        <w:r w:rsidRPr="00EF4622">
          <w:rPr>
            <w:rStyle w:val="Hyperlink"/>
            <w:noProof/>
          </w:rPr>
          <w:t>What is considered a virtual asset in Grenada?</w:t>
        </w:r>
        <w:r>
          <w:rPr>
            <w:noProof/>
            <w:webHidden/>
          </w:rPr>
          <w:tab/>
        </w:r>
        <w:r>
          <w:rPr>
            <w:noProof/>
            <w:webHidden/>
          </w:rPr>
          <w:fldChar w:fldCharType="begin"/>
        </w:r>
        <w:r>
          <w:rPr>
            <w:noProof/>
            <w:webHidden/>
          </w:rPr>
          <w:instrText xml:space="preserve"> PAGEREF _Toc195267583 \h </w:instrText>
        </w:r>
        <w:r>
          <w:rPr>
            <w:noProof/>
            <w:webHidden/>
          </w:rPr>
        </w:r>
        <w:r>
          <w:rPr>
            <w:noProof/>
            <w:webHidden/>
          </w:rPr>
          <w:fldChar w:fldCharType="separate"/>
        </w:r>
        <w:r>
          <w:rPr>
            <w:noProof/>
            <w:webHidden/>
          </w:rPr>
          <w:t>3</w:t>
        </w:r>
        <w:r>
          <w:rPr>
            <w:noProof/>
            <w:webHidden/>
          </w:rPr>
          <w:fldChar w:fldCharType="end"/>
        </w:r>
      </w:hyperlink>
    </w:p>
    <w:p w14:paraId="3EA53830" w14:textId="294A3BA7" w:rsidR="00725DF0" w:rsidRDefault="00725DF0">
      <w:pPr>
        <w:pStyle w:val="TOC2"/>
        <w:rPr>
          <w:rFonts w:cstheme="minorBidi"/>
          <w:noProof/>
          <w:kern w:val="2"/>
          <w:sz w:val="24"/>
          <w:szCs w:val="24"/>
          <w:lang w:val="en-PH" w:eastAsia="en-PH"/>
          <w14:ligatures w14:val="standardContextual"/>
        </w:rPr>
      </w:pPr>
      <w:hyperlink w:anchor="_Toc195267584" w:history="1">
        <w:r w:rsidRPr="00EF4622">
          <w:rPr>
            <w:rStyle w:val="Hyperlink"/>
            <w:noProof/>
          </w:rPr>
          <w:t>What are the relevant laws and regulations?</w:t>
        </w:r>
        <w:r>
          <w:rPr>
            <w:noProof/>
            <w:webHidden/>
          </w:rPr>
          <w:tab/>
        </w:r>
        <w:r>
          <w:rPr>
            <w:noProof/>
            <w:webHidden/>
          </w:rPr>
          <w:fldChar w:fldCharType="begin"/>
        </w:r>
        <w:r>
          <w:rPr>
            <w:noProof/>
            <w:webHidden/>
          </w:rPr>
          <w:instrText xml:space="preserve"> PAGEREF _Toc195267584 \h </w:instrText>
        </w:r>
        <w:r>
          <w:rPr>
            <w:noProof/>
            <w:webHidden/>
          </w:rPr>
        </w:r>
        <w:r>
          <w:rPr>
            <w:noProof/>
            <w:webHidden/>
          </w:rPr>
          <w:fldChar w:fldCharType="separate"/>
        </w:r>
        <w:r>
          <w:rPr>
            <w:noProof/>
            <w:webHidden/>
          </w:rPr>
          <w:t>3</w:t>
        </w:r>
        <w:r>
          <w:rPr>
            <w:noProof/>
            <w:webHidden/>
          </w:rPr>
          <w:fldChar w:fldCharType="end"/>
        </w:r>
      </w:hyperlink>
    </w:p>
    <w:p w14:paraId="63697123" w14:textId="504E35B3" w:rsidR="00725DF0" w:rsidRDefault="00725DF0">
      <w:pPr>
        <w:pStyle w:val="TOC2"/>
        <w:rPr>
          <w:rFonts w:cstheme="minorBidi"/>
          <w:noProof/>
          <w:kern w:val="2"/>
          <w:sz w:val="24"/>
          <w:szCs w:val="24"/>
          <w:lang w:val="en-PH" w:eastAsia="en-PH"/>
          <w14:ligatures w14:val="standardContextual"/>
        </w:rPr>
      </w:pPr>
      <w:hyperlink w:anchor="_Toc195267585" w:history="1">
        <w:r w:rsidRPr="00EF4622">
          <w:rPr>
            <w:rStyle w:val="Hyperlink"/>
            <w:noProof/>
          </w:rPr>
          <w:t>Who do such laws and regulations apply to?</w:t>
        </w:r>
        <w:r>
          <w:rPr>
            <w:noProof/>
            <w:webHidden/>
          </w:rPr>
          <w:tab/>
        </w:r>
        <w:r>
          <w:rPr>
            <w:noProof/>
            <w:webHidden/>
          </w:rPr>
          <w:fldChar w:fldCharType="begin"/>
        </w:r>
        <w:r>
          <w:rPr>
            <w:noProof/>
            <w:webHidden/>
          </w:rPr>
          <w:instrText xml:space="preserve"> PAGEREF _Toc195267585 \h </w:instrText>
        </w:r>
        <w:r>
          <w:rPr>
            <w:noProof/>
            <w:webHidden/>
          </w:rPr>
        </w:r>
        <w:r>
          <w:rPr>
            <w:noProof/>
            <w:webHidden/>
          </w:rPr>
          <w:fldChar w:fldCharType="separate"/>
        </w:r>
        <w:r>
          <w:rPr>
            <w:noProof/>
            <w:webHidden/>
          </w:rPr>
          <w:t>3</w:t>
        </w:r>
        <w:r>
          <w:rPr>
            <w:noProof/>
            <w:webHidden/>
          </w:rPr>
          <w:fldChar w:fldCharType="end"/>
        </w:r>
      </w:hyperlink>
    </w:p>
    <w:p w14:paraId="5F26348A" w14:textId="2FCB04CA" w:rsidR="00725DF0" w:rsidRDefault="00725DF0">
      <w:pPr>
        <w:pStyle w:val="TOC2"/>
        <w:rPr>
          <w:rFonts w:cstheme="minorBidi"/>
          <w:noProof/>
          <w:kern w:val="2"/>
          <w:sz w:val="24"/>
          <w:szCs w:val="24"/>
          <w:lang w:val="en-PH" w:eastAsia="en-PH"/>
          <w14:ligatures w14:val="standardContextual"/>
        </w:rPr>
      </w:pPr>
      <w:hyperlink w:anchor="_Toc195267586" w:history="1">
        <w:r w:rsidRPr="00EF4622">
          <w:rPr>
            <w:rStyle w:val="Hyperlink"/>
            <w:noProof/>
          </w:rPr>
          <w:t>Who are the relevant regulatory authorities in relation to virtual assets in Grenada?</w:t>
        </w:r>
        <w:r>
          <w:rPr>
            <w:noProof/>
            <w:webHidden/>
          </w:rPr>
          <w:tab/>
        </w:r>
        <w:r>
          <w:rPr>
            <w:noProof/>
            <w:webHidden/>
          </w:rPr>
          <w:fldChar w:fldCharType="begin"/>
        </w:r>
        <w:r>
          <w:rPr>
            <w:noProof/>
            <w:webHidden/>
          </w:rPr>
          <w:instrText xml:space="preserve"> PAGEREF _Toc195267586 \h </w:instrText>
        </w:r>
        <w:r>
          <w:rPr>
            <w:noProof/>
            <w:webHidden/>
          </w:rPr>
        </w:r>
        <w:r>
          <w:rPr>
            <w:noProof/>
            <w:webHidden/>
          </w:rPr>
          <w:fldChar w:fldCharType="separate"/>
        </w:r>
        <w:r>
          <w:rPr>
            <w:noProof/>
            <w:webHidden/>
          </w:rPr>
          <w:t>4</w:t>
        </w:r>
        <w:r>
          <w:rPr>
            <w:noProof/>
            <w:webHidden/>
          </w:rPr>
          <w:fldChar w:fldCharType="end"/>
        </w:r>
      </w:hyperlink>
    </w:p>
    <w:p w14:paraId="57BA7064" w14:textId="43AB4F47" w:rsidR="00725DF0" w:rsidRDefault="00725DF0">
      <w:pPr>
        <w:pStyle w:val="TOC2"/>
        <w:rPr>
          <w:rFonts w:cstheme="minorBidi"/>
          <w:noProof/>
          <w:kern w:val="2"/>
          <w:sz w:val="24"/>
          <w:szCs w:val="24"/>
          <w:lang w:val="en-PH" w:eastAsia="en-PH"/>
          <w14:ligatures w14:val="standardContextual"/>
        </w:rPr>
      </w:pPr>
      <w:hyperlink w:anchor="_Toc195267587" w:history="1">
        <w:r w:rsidRPr="00EF4622">
          <w:rPr>
            <w:rStyle w:val="Hyperlink"/>
            <w:noProof/>
          </w:rPr>
          <w:t>What are the penalties for breaches of virtual asset laws and regulations in Grenada?</w:t>
        </w:r>
        <w:r>
          <w:rPr>
            <w:noProof/>
            <w:webHidden/>
          </w:rPr>
          <w:tab/>
        </w:r>
        <w:r>
          <w:rPr>
            <w:noProof/>
            <w:webHidden/>
          </w:rPr>
          <w:fldChar w:fldCharType="begin"/>
        </w:r>
        <w:r>
          <w:rPr>
            <w:noProof/>
            <w:webHidden/>
          </w:rPr>
          <w:instrText xml:space="preserve"> PAGEREF _Toc195267587 \h </w:instrText>
        </w:r>
        <w:r>
          <w:rPr>
            <w:noProof/>
            <w:webHidden/>
          </w:rPr>
        </w:r>
        <w:r>
          <w:rPr>
            <w:noProof/>
            <w:webHidden/>
          </w:rPr>
          <w:fldChar w:fldCharType="separate"/>
        </w:r>
        <w:r>
          <w:rPr>
            <w:noProof/>
            <w:webHidden/>
          </w:rPr>
          <w:t>4</w:t>
        </w:r>
        <w:r>
          <w:rPr>
            <w:noProof/>
            <w:webHidden/>
          </w:rPr>
          <w:fldChar w:fldCharType="end"/>
        </w:r>
      </w:hyperlink>
    </w:p>
    <w:p w14:paraId="26769980" w14:textId="7A51D10E" w:rsidR="00725DF0" w:rsidRDefault="00725DF0">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588" w:history="1">
        <w:r w:rsidRPr="00EF4622">
          <w:rPr>
            <w:rStyle w:val="Hyperlink"/>
            <w:noProof/>
          </w:rPr>
          <w:t>2.</w:t>
        </w:r>
        <w:r>
          <w:rPr>
            <w:rFonts w:cstheme="minorBidi"/>
            <w:b w:val="0"/>
            <w:noProof/>
            <w:kern w:val="2"/>
            <w:sz w:val="24"/>
            <w:szCs w:val="24"/>
            <w:lang w:val="en-PH" w:eastAsia="en-PH"/>
            <w14:ligatures w14:val="standardContextual"/>
          </w:rPr>
          <w:tab/>
        </w:r>
        <w:r w:rsidRPr="00EF4622">
          <w:rPr>
            <w:rStyle w:val="Hyperlink"/>
            <w:noProof/>
          </w:rPr>
          <w:t>Regulation of virtual assets and offerings of virtual assets in Grenada</w:t>
        </w:r>
        <w:r>
          <w:rPr>
            <w:noProof/>
            <w:webHidden/>
          </w:rPr>
          <w:tab/>
        </w:r>
        <w:r>
          <w:rPr>
            <w:noProof/>
            <w:webHidden/>
          </w:rPr>
          <w:fldChar w:fldCharType="begin"/>
        </w:r>
        <w:r>
          <w:rPr>
            <w:noProof/>
            <w:webHidden/>
          </w:rPr>
          <w:instrText xml:space="preserve"> PAGEREF _Toc195267588 \h </w:instrText>
        </w:r>
        <w:r>
          <w:rPr>
            <w:noProof/>
            <w:webHidden/>
          </w:rPr>
        </w:r>
        <w:r>
          <w:rPr>
            <w:noProof/>
            <w:webHidden/>
          </w:rPr>
          <w:fldChar w:fldCharType="separate"/>
        </w:r>
        <w:r>
          <w:rPr>
            <w:noProof/>
            <w:webHidden/>
          </w:rPr>
          <w:t>5</w:t>
        </w:r>
        <w:r>
          <w:rPr>
            <w:noProof/>
            <w:webHidden/>
          </w:rPr>
          <w:fldChar w:fldCharType="end"/>
        </w:r>
      </w:hyperlink>
    </w:p>
    <w:p w14:paraId="2EEB8FEE" w14:textId="0E471176" w:rsidR="00725DF0" w:rsidRDefault="00725DF0">
      <w:pPr>
        <w:pStyle w:val="TOC2"/>
        <w:rPr>
          <w:rFonts w:cstheme="minorBidi"/>
          <w:noProof/>
          <w:kern w:val="2"/>
          <w:sz w:val="24"/>
          <w:szCs w:val="24"/>
          <w:lang w:val="en-PH" w:eastAsia="en-PH"/>
          <w14:ligatures w14:val="standardContextual"/>
        </w:rPr>
      </w:pPr>
      <w:hyperlink w:anchor="_Toc195267589" w:history="1">
        <w:r w:rsidRPr="00EF4622">
          <w:rPr>
            <w:rStyle w:val="Hyperlink"/>
            <w:noProof/>
          </w:rPr>
          <w:t>Are virtual assets classified as ‘securities’ or other regulated financial instruments in Grenada?</w:t>
        </w:r>
        <w:r>
          <w:rPr>
            <w:noProof/>
            <w:webHidden/>
          </w:rPr>
          <w:tab/>
        </w:r>
        <w:r>
          <w:rPr>
            <w:noProof/>
            <w:webHidden/>
          </w:rPr>
          <w:fldChar w:fldCharType="begin"/>
        </w:r>
        <w:r>
          <w:rPr>
            <w:noProof/>
            <w:webHidden/>
          </w:rPr>
          <w:instrText xml:space="preserve"> PAGEREF _Toc195267589 \h </w:instrText>
        </w:r>
        <w:r>
          <w:rPr>
            <w:noProof/>
            <w:webHidden/>
          </w:rPr>
        </w:r>
        <w:r>
          <w:rPr>
            <w:noProof/>
            <w:webHidden/>
          </w:rPr>
          <w:fldChar w:fldCharType="separate"/>
        </w:r>
        <w:r>
          <w:rPr>
            <w:noProof/>
            <w:webHidden/>
          </w:rPr>
          <w:t>5</w:t>
        </w:r>
        <w:r>
          <w:rPr>
            <w:noProof/>
            <w:webHidden/>
          </w:rPr>
          <w:fldChar w:fldCharType="end"/>
        </w:r>
      </w:hyperlink>
    </w:p>
    <w:p w14:paraId="1DFD5B6E" w14:textId="534E1D0C" w:rsidR="00725DF0" w:rsidRDefault="00725DF0">
      <w:pPr>
        <w:pStyle w:val="TOC2"/>
        <w:rPr>
          <w:rFonts w:cstheme="minorBidi"/>
          <w:noProof/>
          <w:kern w:val="2"/>
          <w:sz w:val="24"/>
          <w:szCs w:val="24"/>
          <w:lang w:val="en-PH" w:eastAsia="en-PH"/>
          <w14:ligatures w14:val="standardContextual"/>
        </w:rPr>
      </w:pPr>
      <w:hyperlink w:anchor="_Toc195267590" w:history="1">
        <w:r w:rsidRPr="00EF4622">
          <w:rPr>
            <w:rStyle w:val="Hyperlink"/>
            <w:noProof/>
          </w:rPr>
          <w:t>Are stablecoins and NFTs regulated in Grenada?</w:t>
        </w:r>
        <w:r>
          <w:rPr>
            <w:noProof/>
            <w:webHidden/>
          </w:rPr>
          <w:tab/>
        </w:r>
        <w:r>
          <w:rPr>
            <w:noProof/>
            <w:webHidden/>
          </w:rPr>
          <w:fldChar w:fldCharType="begin"/>
        </w:r>
        <w:r>
          <w:rPr>
            <w:noProof/>
            <w:webHidden/>
          </w:rPr>
          <w:instrText xml:space="preserve"> PAGEREF _Toc195267590 \h </w:instrText>
        </w:r>
        <w:r>
          <w:rPr>
            <w:noProof/>
            <w:webHidden/>
          </w:rPr>
        </w:r>
        <w:r>
          <w:rPr>
            <w:noProof/>
            <w:webHidden/>
          </w:rPr>
          <w:fldChar w:fldCharType="separate"/>
        </w:r>
        <w:r>
          <w:rPr>
            <w:noProof/>
            <w:webHidden/>
          </w:rPr>
          <w:t>5</w:t>
        </w:r>
        <w:r>
          <w:rPr>
            <w:noProof/>
            <w:webHidden/>
          </w:rPr>
          <w:fldChar w:fldCharType="end"/>
        </w:r>
      </w:hyperlink>
    </w:p>
    <w:p w14:paraId="1BA946C2" w14:textId="529D6B23" w:rsidR="00725DF0" w:rsidRDefault="00725DF0">
      <w:pPr>
        <w:pStyle w:val="TOC2"/>
        <w:rPr>
          <w:rFonts w:cstheme="minorBidi"/>
          <w:noProof/>
          <w:kern w:val="2"/>
          <w:sz w:val="24"/>
          <w:szCs w:val="24"/>
          <w:lang w:val="en-PH" w:eastAsia="en-PH"/>
          <w14:ligatures w14:val="standardContextual"/>
        </w:rPr>
      </w:pPr>
      <w:hyperlink w:anchor="_Toc195267591" w:history="1">
        <w:r w:rsidRPr="00EF4622">
          <w:rPr>
            <w:rStyle w:val="Hyperlink"/>
            <w:noProof/>
          </w:rPr>
          <w:t>Are decentralised finance (DeFi) activities (e.g. lending virtual assets) regulated in Grenada?</w:t>
        </w:r>
        <w:r>
          <w:rPr>
            <w:noProof/>
            <w:webHidden/>
          </w:rPr>
          <w:tab/>
        </w:r>
        <w:r>
          <w:rPr>
            <w:noProof/>
            <w:webHidden/>
          </w:rPr>
          <w:fldChar w:fldCharType="begin"/>
        </w:r>
        <w:r>
          <w:rPr>
            <w:noProof/>
            <w:webHidden/>
          </w:rPr>
          <w:instrText xml:space="preserve"> PAGEREF _Toc195267591 \h </w:instrText>
        </w:r>
        <w:r>
          <w:rPr>
            <w:noProof/>
            <w:webHidden/>
          </w:rPr>
        </w:r>
        <w:r>
          <w:rPr>
            <w:noProof/>
            <w:webHidden/>
          </w:rPr>
          <w:fldChar w:fldCharType="separate"/>
        </w:r>
        <w:r>
          <w:rPr>
            <w:noProof/>
            <w:webHidden/>
          </w:rPr>
          <w:t>5</w:t>
        </w:r>
        <w:r>
          <w:rPr>
            <w:noProof/>
            <w:webHidden/>
          </w:rPr>
          <w:fldChar w:fldCharType="end"/>
        </w:r>
      </w:hyperlink>
    </w:p>
    <w:p w14:paraId="480C3201" w14:textId="0E522C6E" w:rsidR="00725DF0" w:rsidRDefault="00725DF0">
      <w:pPr>
        <w:pStyle w:val="TOC2"/>
        <w:rPr>
          <w:rFonts w:cstheme="minorBidi"/>
          <w:noProof/>
          <w:kern w:val="2"/>
          <w:sz w:val="24"/>
          <w:szCs w:val="24"/>
          <w:lang w:val="en-PH" w:eastAsia="en-PH"/>
          <w14:ligatures w14:val="standardContextual"/>
        </w:rPr>
      </w:pPr>
      <w:hyperlink w:anchor="_Toc195267592" w:history="1">
        <w:r w:rsidRPr="00EF4622">
          <w:rPr>
            <w:rStyle w:val="Hyperlink"/>
            <w:noProof/>
          </w:rPr>
          <w:t>Are there any restrictions on issuing or publicly offering virtual assets in Grenada?</w:t>
        </w:r>
        <w:r>
          <w:rPr>
            <w:noProof/>
            <w:webHidden/>
          </w:rPr>
          <w:tab/>
        </w:r>
        <w:r>
          <w:rPr>
            <w:noProof/>
            <w:webHidden/>
          </w:rPr>
          <w:fldChar w:fldCharType="begin"/>
        </w:r>
        <w:r>
          <w:rPr>
            <w:noProof/>
            <w:webHidden/>
          </w:rPr>
          <w:instrText xml:space="preserve"> PAGEREF _Toc195267592 \h </w:instrText>
        </w:r>
        <w:r>
          <w:rPr>
            <w:noProof/>
            <w:webHidden/>
          </w:rPr>
        </w:r>
        <w:r>
          <w:rPr>
            <w:noProof/>
            <w:webHidden/>
          </w:rPr>
          <w:fldChar w:fldCharType="separate"/>
        </w:r>
        <w:r>
          <w:rPr>
            <w:noProof/>
            <w:webHidden/>
          </w:rPr>
          <w:t>6</w:t>
        </w:r>
        <w:r>
          <w:rPr>
            <w:noProof/>
            <w:webHidden/>
          </w:rPr>
          <w:fldChar w:fldCharType="end"/>
        </w:r>
      </w:hyperlink>
    </w:p>
    <w:p w14:paraId="16E72CAE" w14:textId="06283F92" w:rsidR="00725DF0" w:rsidRDefault="00725DF0">
      <w:pPr>
        <w:pStyle w:val="TOC2"/>
        <w:rPr>
          <w:rFonts w:cstheme="minorBidi"/>
          <w:noProof/>
          <w:kern w:val="2"/>
          <w:sz w:val="24"/>
          <w:szCs w:val="24"/>
          <w:lang w:val="en-PH" w:eastAsia="en-PH"/>
          <w14:ligatures w14:val="standardContextual"/>
        </w:rPr>
      </w:pPr>
      <w:hyperlink w:anchor="_Toc195267593" w:history="1">
        <w:r w:rsidRPr="00EF4622">
          <w:rPr>
            <w:rStyle w:val="Hyperlink"/>
            <w:noProof/>
          </w:rPr>
          <w:t>Are there any exemptions to the restrictions on issuing or publicly offering of virtual assets in Grenada?</w:t>
        </w:r>
        <w:r>
          <w:rPr>
            <w:noProof/>
            <w:webHidden/>
          </w:rPr>
          <w:tab/>
        </w:r>
        <w:r>
          <w:rPr>
            <w:noProof/>
            <w:webHidden/>
          </w:rPr>
          <w:fldChar w:fldCharType="begin"/>
        </w:r>
        <w:r>
          <w:rPr>
            <w:noProof/>
            <w:webHidden/>
          </w:rPr>
          <w:instrText xml:space="preserve"> PAGEREF _Toc195267593 \h </w:instrText>
        </w:r>
        <w:r>
          <w:rPr>
            <w:noProof/>
            <w:webHidden/>
          </w:rPr>
        </w:r>
        <w:r>
          <w:rPr>
            <w:noProof/>
            <w:webHidden/>
          </w:rPr>
          <w:fldChar w:fldCharType="separate"/>
        </w:r>
        <w:r>
          <w:rPr>
            <w:noProof/>
            <w:webHidden/>
          </w:rPr>
          <w:t>6</w:t>
        </w:r>
        <w:r>
          <w:rPr>
            <w:noProof/>
            <w:webHidden/>
          </w:rPr>
          <w:fldChar w:fldCharType="end"/>
        </w:r>
      </w:hyperlink>
    </w:p>
    <w:p w14:paraId="3DA9BA4C" w14:textId="2699968E" w:rsidR="00725DF0" w:rsidRDefault="00725DF0">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594" w:history="1">
        <w:r w:rsidRPr="00EF4622">
          <w:rPr>
            <w:rStyle w:val="Hyperlink"/>
            <w:noProof/>
          </w:rPr>
          <w:t>3.</w:t>
        </w:r>
        <w:r>
          <w:rPr>
            <w:rFonts w:cstheme="minorBidi"/>
            <w:b w:val="0"/>
            <w:noProof/>
            <w:kern w:val="2"/>
            <w:sz w:val="24"/>
            <w:szCs w:val="24"/>
            <w:lang w:val="en-PH" w:eastAsia="en-PH"/>
            <w14:ligatures w14:val="standardContextual"/>
          </w:rPr>
          <w:tab/>
        </w:r>
        <w:r w:rsidRPr="00EF4622">
          <w:rPr>
            <w:rStyle w:val="Hyperlink"/>
            <w:noProof/>
          </w:rPr>
          <w:t>Regulation of VASPs in Grenada</w:t>
        </w:r>
        <w:r>
          <w:rPr>
            <w:noProof/>
            <w:webHidden/>
          </w:rPr>
          <w:tab/>
        </w:r>
        <w:r>
          <w:rPr>
            <w:noProof/>
            <w:webHidden/>
          </w:rPr>
          <w:fldChar w:fldCharType="begin"/>
        </w:r>
        <w:r>
          <w:rPr>
            <w:noProof/>
            <w:webHidden/>
          </w:rPr>
          <w:instrText xml:space="preserve"> PAGEREF _Toc195267594 \h </w:instrText>
        </w:r>
        <w:r>
          <w:rPr>
            <w:noProof/>
            <w:webHidden/>
          </w:rPr>
        </w:r>
        <w:r>
          <w:rPr>
            <w:noProof/>
            <w:webHidden/>
          </w:rPr>
          <w:fldChar w:fldCharType="separate"/>
        </w:r>
        <w:r>
          <w:rPr>
            <w:noProof/>
            <w:webHidden/>
          </w:rPr>
          <w:t>7</w:t>
        </w:r>
        <w:r>
          <w:rPr>
            <w:noProof/>
            <w:webHidden/>
          </w:rPr>
          <w:fldChar w:fldCharType="end"/>
        </w:r>
      </w:hyperlink>
    </w:p>
    <w:p w14:paraId="335CBA18" w14:textId="1F45DDBE" w:rsidR="00725DF0" w:rsidRDefault="00725DF0">
      <w:pPr>
        <w:pStyle w:val="TOC2"/>
        <w:rPr>
          <w:rFonts w:cstheme="minorBidi"/>
          <w:noProof/>
          <w:kern w:val="2"/>
          <w:sz w:val="24"/>
          <w:szCs w:val="24"/>
          <w:lang w:val="en-PH" w:eastAsia="en-PH"/>
          <w14:ligatures w14:val="standardContextual"/>
        </w:rPr>
      </w:pPr>
      <w:hyperlink w:anchor="_Toc195267595" w:history="1">
        <w:r w:rsidRPr="00EF4622">
          <w:rPr>
            <w:rStyle w:val="Hyperlink"/>
            <w:noProof/>
          </w:rPr>
          <w:t>Are VASPs operating in Grenada subject to regulation?</w:t>
        </w:r>
        <w:r>
          <w:rPr>
            <w:noProof/>
            <w:webHidden/>
          </w:rPr>
          <w:tab/>
        </w:r>
        <w:r>
          <w:rPr>
            <w:noProof/>
            <w:webHidden/>
          </w:rPr>
          <w:fldChar w:fldCharType="begin"/>
        </w:r>
        <w:r>
          <w:rPr>
            <w:noProof/>
            <w:webHidden/>
          </w:rPr>
          <w:instrText xml:space="preserve"> PAGEREF _Toc195267595 \h </w:instrText>
        </w:r>
        <w:r>
          <w:rPr>
            <w:noProof/>
            <w:webHidden/>
          </w:rPr>
        </w:r>
        <w:r>
          <w:rPr>
            <w:noProof/>
            <w:webHidden/>
          </w:rPr>
          <w:fldChar w:fldCharType="separate"/>
        </w:r>
        <w:r>
          <w:rPr>
            <w:noProof/>
            <w:webHidden/>
          </w:rPr>
          <w:t>7</w:t>
        </w:r>
        <w:r>
          <w:rPr>
            <w:noProof/>
            <w:webHidden/>
          </w:rPr>
          <w:fldChar w:fldCharType="end"/>
        </w:r>
      </w:hyperlink>
    </w:p>
    <w:p w14:paraId="075C0550" w14:textId="1EE4D008" w:rsidR="00725DF0" w:rsidRDefault="00725DF0">
      <w:pPr>
        <w:pStyle w:val="TOC2"/>
        <w:rPr>
          <w:rFonts w:cstheme="minorBidi"/>
          <w:noProof/>
          <w:kern w:val="2"/>
          <w:sz w:val="24"/>
          <w:szCs w:val="24"/>
          <w:lang w:val="en-PH" w:eastAsia="en-PH"/>
          <w14:ligatures w14:val="standardContextual"/>
        </w:rPr>
      </w:pPr>
      <w:hyperlink w:anchor="_Toc195267596" w:history="1">
        <w:r w:rsidRPr="00EF4622">
          <w:rPr>
            <w:rStyle w:val="Hyperlink"/>
            <w:noProof/>
          </w:rPr>
          <w:t>Are VASPs providing virtual asset services from offshore to persons in Grenada subject to regulation in Grenada?</w:t>
        </w:r>
        <w:r>
          <w:rPr>
            <w:noProof/>
            <w:webHidden/>
          </w:rPr>
          <w:tab/>
        </w:r>
        <w:r>
          <w:rPr>
            <w:noProof/>
            <w:webHidden/>
          </w:rPr>
          <w:fldChar w:fldCharType="begin"/>
        </w:r>
        <w:r>
          <w:rPr>
            <w:noProof/>
            <w:webHidden/>
          </w:rPr>
          <w:instrText xml:space="preserve"> PAGEREF _Toc195267596 \h </w:instrText>
        </w:r>
        <w:r>
          <w:rPr>
            <w:noProof/>
            <w:webHidden/>
          </w:rPr>
        </w:r>
        <w:r>
          <w:rPr>
            <w:noProof/>
            <w:webHidden/>
          </w:rPr>
          <w:fldChar w:fldCharType="separate"/>
        </w:r>
        <w:r>
          <w:rPr>
            <w:noProof/>
            <w:webHidden/>
          </w:rPr>
          <w:t>8</w:t>
        </w:r>
        <w:r>
          <w:rPr>
            <w:noProof/>
            <w:webHidden/>
          </w:rPr>
          <w:fldChar w:fldCharType="end"/>
        </w:r>
      </w:hyperlink>
    </w:p>
    <w:p w14:paraId="70447253" w14:textId="5F7A9426" w:rsidR="00725DF0" w:rsidRDefault="00725DF0">
      <w:pPr>
        <w:pStyle w:val="TOC2"/>
        <w:rPr>
          <w:rFonts w:cstheme="minorBidi"/>
          <w:noProof/>
          <w:kern w:val="2"/>
          <w:sz w:val="24"/>
          <w:szCs w:val="24"/>
          <w:lang w:val="en-PH" w:eastAsia="en-PH"/>
          <w14:ligatures w14:val="standardContextual"/>
        </w:rPr>
      </w:pPr>
      <w:hyperlink w:anchor="_Toc195267597" w:history="1">
        <w:r w:rsidRPr="00EF4622">
          <w:rPr>
            <w:rStyle w:val="Hyperlink"/>
            <w:noProof/>
          </w:rPr>
          <w:t>What are the main requirements for obtaining licensing / registration as a VASP in Grenada?</w:t>
        </w:r>
        <w:r>
          <w:rPr>
            <w:noProof/>
            <w:webHidden/>
          </w:rPr>
          <w:tab/>
        </w:r>
        <w:r>
          <w:rPr>
            <w:noProof/>
            <w:webHidden/>
          </w:rPr>
          <w:fldChar w:fldCharType="begin"/>
        </w:r>
        <w:r>
          <w:rPr>
            <w:noProof/>
            <w:webHidden/>
          </w:rPr>
          <w:instrText xml:space="preserve"> PAGEREF _Toc195267597 \h </w:instrText>
        </w:r>
        <w:r>
          <w:rPr>
            <w:noProof/>
            <w:webHidden/>
          </w:rPr>
        </w:r>
        <w:r>
          <w:rPr>
            <w:noProof/>
            <w:webHidden/>
          </w:rPr>
          <w:fldChar w:fldCharType="separate"/>
        </w:r>
        <w:r>
          <w:rPr>
            <w:noProof/>
            <w:webHidden/>
          </w:rPr>
          <w:t>8</w:t>
        </w:r>
        <w:r>
          <w:rPr>
            <w:noProof/>
            <w:webHidden/>
          </w:rPr>
          <w:fldChar w:fldCharType="end"/>
        </w:r>
      </w:hyperlink>
    </w:p>
    <w:p w14:paraId="0CE2D710" w14:textId="18560CF4" w:rsidR="00725DF0" w:rsidRDefault="00725DF0">
      <w:pPr>
        <w:pStyle w:val="TOC2"/>
        <w:rPr>
          <w:rFonts w:cstheme="minorBidi"/>
          <w:noProof/>
          <w:kern w:val="2"/>
          <w:sz w:val="24"/>
          <w:szCs w:val="24"/>
          <w:lang w:val="en-PH" w:eastAsia="en-PH"/>
          <w14:ligatures w14:val="standardContextual"/>
        </w:rPr>
      </w:pPr>
      <w:hyperlink w:anchor="_Toc195267598" w:history="1">
        <w:r w:rsidRPr="00EF4622">
          <w:rPr>
            <w:rStyle w:val="Hyperlink"/>
            <w:noProof/>
          </w:rPr>
          <w:t>What are the main ongoing requirements for VASPs regulated in Grenada?</w:t>
        </w:r>
        <w:r>
          <w:rPr>
            <w:noProof/>
            <w:webHidden/>
          </w:rPr>
          <w:tab/>
        </w:r>
        <w:r>
          <w:rPr>
            <w:noProof/>
            <w:webHidden/>
          </w:rPr>
          <w:fldChar w:fldCharType="begin"/>
        </w:r>
        <w:r>
          <w:rPr>
            <w:noProof/>
            <w:webHidden/>
          </w:rPr>
          <w:instrText xml:space="preserve"> PAGEREF _Toc195267598 \h </w:instrText>
        </w:r>
        <w:r>
          <w:rPr>
            <w:noProof/>
            <w:webHidden/>
          </w:rPr>
        </w:r>
        <w:r>
          <w:rPr>
            <w:noProof/>
            <w:webHidden/>
          </w:rPr>
          <w:fldChar w:fldCharType="separate"/>
        </w:r>
        <w:r>
          <w:rPr>
            <w:noProof/>
            <w:webHidden/>
          </w:rPr>
          <w:t>9</w:t>
        </w:r>
        <w:r>
          <w:rPr>
            <w:noProof/>
            <w:webHidden/>
          </w:rPr>
          <w:fldChar w:fldCharType="end"/>
        </w:r>
      </w:hyperlink>
    </w:p>
    <w:p w14:paraId="75612C7E" w14:textId="66BEBF6D" w:rsidR="00725DF0" w:rsidRDefault="00725DF0">
      <w:pPr>
        <w:pStyle w:val="TOC2"/>
        <w:rPr>
          <w:rFonts w:cstheme="minorBidi"/>
          <w:noProof/>
          <w:kern w:val="2"/>
          <w:sz w:val="24"/>
          <w:szCs w:val="24"/>
          <w:lang w:val="en-PH" w:eastAsia="en-PH"/>
          <w14:ligatures w14:val="standardContextual"/>
        </w:rPr>
      </w:pPr>
      <w:hyperlink w:anchor="_Toc195267599" w:history="1">
        <w:r w:rsidRPr="00EF4622">
          <w:rPr>
            <w:rStyle w:val="Hyperlink"/>
            <w:noProof/>
          </w:rPr>
          <w:t>What are the main restrictions on VASPs in Grenada?</w:t>
        </w:r>
        <w:r>
          <w:rPr>
            <w:noProof/>
            <w:webHidden/>
          </w:rPr>
          <w:tab/>
        </w:r>
        <w:r>
          <w:rPr>
            <w:noProof/>
            <w:webHidden/>
          </w:rPr>
          <w:fldChar w:fldCharType="begin"/>
        </w:r>
        <w:r>
          <w:rPr>
            <w:noProof/>
            <w:webHidden/>
          </w:rPr>
          <w:instrText xml:space="preserve"> PAGEREF _Toc195267599 \h </w:instrText>
        </w:r>
        <w:r>
          <w:rPr>
            <w:noProof/>
            <w:webHidden/>
          </w:rPr>
        </w:r>
        <w:r>
          <w:rPr>
            <w:noProof/>
            <w:webHidden/>
          </w:rPr>
          <w:fldChar w:fldCharType="separate"/>
        </w:r>
        <w:r>
          <w:rPr>
            <w:noProof/>
            <w:webHidden/>
          </w:rPr>
          <w:t>10</w:t>
        </w:r>
        <w:r>
          <w:rPr>
            <w:noProof/>
            <w:webHidden/>
          </w:rPr>
          <w:fldChar w:fldCharType="end"/>
        </w:r>
      </w:hyperlink>
    </w:p>
    <w:p w14:paraId="2BF4DA02" w14:textId="4A6FD93D" w:rsidR="00725DF0" w:rsidRDefault="00725DF0">
      <w:pPr>
        <w:pStyle w:val="TOC2"/>
        <w:rPr>
          <w:rFonts w:cstheme="minorBidi"/>
          <w:noProof/>
          <w:kern w:val="2"/>
          <w:sz w:val="24"/>
          <w:szCs w:val="24"/>
          <w:lang w:val="en-PH" w:eastAsia="en-PH"/>
          <w14:ligatures w14:val="standardContextual"/>
        </w:rPr>
      </w:pPr>
      <w:hyperlink w:anchor="_Toc195267600" w:history="1">
        <w:r w:rsidRPr="00EF4622">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_Toc195267600 \h </w:instrText>
        </w:r>
        <w:r>
          <w:rPr>
            <w:noProof/>
            <w:webHidden/>
          </w:rPr>
        </w:r>
        <w:r>
          <w:rPr>
            <w:noProof/>
            <w:webHidden/>
          </w:rPr>
          <w:fldChar w:fldCharType="separate"/>
        </w:r>
        <w:r>
          <w:rPr>
            <w:noProof/>
            <w:webHidden/>
          </w:rPr>
          <w:t>11</w:t>
        </w:r>
        <w:r>
          <w:rPr>
            <w:noProof/>
            <w:webHidden/>
          </w:rPr>
          <w:fldChar w:fldCharType="end"/>
        </w:r>
      </w:hyperlink>
    </w:p>
    <w:p w14:paraId="6B5C387E" w14:textId="2054893A" w:rsidR="00725DF0" w:rsidRDefault="00725DF0">
      <w:pPr>
        <w:pStyle w:val="TOC2"/>
        <w:rPr>
          <w:rFonts w:cstheme="minorBidi"/>
          <w:noProof/>
          <w:kern w:val="2"/>
          <w:sz w:val="24"/>
          <w:szCs w:val="24"/>
          <w:lang w:val="en-PH" w:eastAsia="en-PH"/>
          <w14:ligatures w14:val="standardContextual"/>
        </w:rPr>
      </w:pPr>
      <w:hyperlink w:anchor="_Toc195267601" w:history="1">
        <w:r w:rsidRPr="00EF4622">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_Toc195267601 \h </w:instrText>
        </w:r>
        <w:r>
          <w:rPr>
            <w:noProof/>
            <w:webHidden/>
          </w:rPr>
        </w:r>
        <w:r>
          <w:rPr>
            <w:noProof/>
            <w:webHidden/>
          </w:rPr>
          <w:fldChar w:fldCharType="separate"/>
        </w:r>
        <w:r>
          <w:rPr>
            <w:noProof/>
            <w:webHidden/>
          </w:rPr>
          <w:t>11</w:t>
        </w:r>
        <w:r>
          <w:rPr>
            <w:noProof/>
            <w:webHidden/>
          </w:rPr>
          <w:fldChar w:fldCharType="end"/>
        </w:r>
      </w:hyperlink>
    </w:p>
    <w:p w14:paraId="4BF03BB3" w14:textId="258240A6" w:rsidR="00725DF0" w:rsidRDefault="00725DF0">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602" w:history="1">
        <w:r w:rsidRPr="00EF4622">
          <w:rPr>
            <w:rStyle w:val="Hyperlink"/>
            <w:bCs/>
            <w:noProof/>
          </w:rPr>
          <w:t>4.</w:t>
        </w:r>
        <w:r>
          <w:rPr>
            <w:rFonts w:cstheme="minorBidi"/>
            <w:b w:val="0"/>
            <w:noProof/>
            <w:kern w:val="2"/>
            <w:sz w:val="24"/>
            <w:szCs w:val="24"/>
            <w:lang w:val="en-PH" w:eastAsia="en-PH"/>
            <w14:ligatures w14:val="standardContextual"/>
          </w:rPr>
          <w:tab/>
        </w:r>
        <w:r w:rsidRPr="00EF4622">
          <w:rPr>
            <w:rStyle w:val="Hyperlink"/>
            <w:noProof/>
          </w:rPr>
          <w:t>Regulation of other crypto-related activities in Grenada</w:t>
        </w:r>
        <w:r>
          <w:rPr>
            <w:noProof/>
            <w:webHidden/>
          </w:rPr>
          <w:tab/>
        </w:r>
        <w:r>
          <w:rPr>
            <w:noProof/>
            <w:webHidden/>
          </w:rPr>
          <w:fldChar w:fldCharType="begin"/>
        </w:r>
        <w:r>
          <w:rPr>
            <w:noProof/>
            <w:webHidden/>
          </w:rPr>
          <w:instrText xml:space="preserve"> PAGEREF _Toc195267602 \h </w:instrText>
        </w:r>
        <w:r>
          <w:rPr>
            <w:noProof/>
            <w:webHidden/>
          </w:rPr>
        </w:r>
        <w:r>
          <w:rPr>
            <w:noProof/>
            <w:webHidden/>
          </w:rPr>
          <w:fldChar w:fldCharType="separate"/>
        </w:r>
        <w:r>
          <w:rPr>
            <w:noProof/>
            <w:webHidden/>
          </w:rPr>
          <w:t>12</w:t>
        </w:r>
        <w:r>
          <w:rPr>
            <w:noProof/>
            <w:webHidden/>
          </w:rPr>
          <w:fldChar w:fldCharType="end"/>
        </w:r>
      </w:hyperlink>
    </w:p>
    <w:p w14:paraId="5A2F1AAB" w14:textId="6A5AD7FA" w:rsidR="00725DF0" w:rsidRDefault="00725DF0">
      <w:pPr>
        <w:pStyle w:val="TOC2"/>
        <w:rPr>
          <w:rFonts w:cstheme="minorBidi"/>
          <w:noProof/>
          <w:kern w:val="2"/>
          <w:sz w:val="24"/>
          <w:szCs w:val="24"/>
          <w:lang w:val="en-PH" w:eastAsia="en-PH"/>
          <w14:ligatures w14:val="standardContextual"/>
        </w:rPr>
      </w:pPr>
      <w:hyperlink w:anchor="_Toc195267603" w:history="1">
        <w:r w:rsidRPr="00EF4622">
          <w:rPr>
            <w:rStyle w:val="Hyperlink"/>
            <w:noProof/>
          </w:rPr>
          <w:t>Are managers of crypto funds regulated in Grenada?</w:t>
        </w:r>
        <w:r>
          <w:rPr>
            <w:noProof/>
            <w:webHidden/>
          </w:rPr>
          <w:tab/>
        </w:r>
        <w:r>
          <w:rPr>
            <w:noProof/>
            <w:webHidden/>
          </w:rPr>
          <w:fldChar w:fldCharType="begin"/>
        </w:r>
        <w:r>
          <w:rPr>
            <w:noProof/>
            <w:webHidden/>
          </w:rPr>
          <w:instrText xml:space="preserve"> PAGEREF _Toc195267603 \h </w:instrText>
        </w:r>
        <w:r>
          <w:rPr>
            <w:noProof/>
            <w:webHidden/>
          </w:rPr>
        </w:r>
        <w:r>
          <w:rPr>
            <w:noProof/>
            <w:webHidden/>
          </w:rPr>
          <w:fldChar w:fldCharType="separate"/>
        </w:r>
        <w:r>
          <w:rPr>
            <w:noProof/>
            <w:webHidden/>
          </w:rPr>
          <w:t>12</w:t>
        </w:r>
        <w:r>
          <w:rPr>
            <w:noProof/>
            <w:webHidden/>
          </w:rPr>
          <w:fldChar w:fldCharType="end"/>
        </w:r>
      </w:hyperlink>
    </w:p>
    <w:p w14:paraId="5C1EE763" w14:textId="74B9063F" w:rsidR="00725DF0" w:rsidRDefault="00725DF0">
      <w:pPr>
        <w:pStyle w:val="TOC2"/>
        <w:rPr>
          <w:rFonts w:cstheme="minorBidi"/>
          <w:noProof/>
          <w:kern w:val="2"/>
          <w:sz w:val="24"/>
          <w:szCs w:val="24"/>
          <w:lang w:val="en-PH" w:eastAsia="en-PH"/>
          <w14:ligatures w14:val="standardContextual"/>
        </w:rPr>
      </w:pPr>
      <w:hyperlink w:anchor="_Toc195267604" w:history="1">
        <w:r w:rsidRPr="00EF4622">
          <w:rPr>
            <w:rStyle w:val="Hyperlink"/>
            <w:noProof/>
          </w:rPr>
          <w:t>Are distributors of virtual asset funds regulated in Grenada?</w:t>
        </w:r>
        <w:r>
          <w:rPr>
            <w:noProof/>
            <w:webHidden/>
          </w:rPr>
          <w:tab/>
        </w:r>
        <w:r>
          <w:rPr>
            <w:noProof/>
            <w:webHidden/>
          </w:rPr>
          <w:fldChar w:fldCharType="begin"/>
        </w:r>
        <w:r>
          <w:rPr>
            <w:noProof/>
            <w:webHidden/>
          </w:rPr>
          <w:instrText xml:space="preserve"> PAGEREF _Toc195267604 \h </w:instrText>
        </w:r>
        <w:r>
          <w:rPr>
            <w:noProof/>
            <w:webHidden/>
          </w:rPr>
        </w:r>
        <w:r>
          <w:rPr>
            <w:noProof/>
            <w:webHidden/>
          </w:rPr>
          <w:fldChar w:fldCharType="separate"/>
        </w:r>
        <w:r>
          <w:rPr>
            <w:noProof/>
            <w:webHidden/>
          </w:rPr>
          <w:t>13</w:t>
        </w:r>
        <w:r>
          <w:rPr>
            <w:noProof/>
            <w:webHidden/>
          </w:rPr>
          <w:fldChar w:fldCharType="end"/>
        </w:r>
      </w:hyperlink>
    </w:p>
    <w:p w14:paraId="289FB5EE" w14:textId="7DA01EE5" w:rsidR="00725DF0" w:rsidRDefault="00725DF0">
      <w:pPr>
        <w:pStyle w:val="TOC2"/>
        <w:rPr>
          <w:rFonts w:cstheme="minorBidi"/>
          <w:noProof/>
          <w:kern w:val="2"/>
          <w:sz w:val="24"/>
          <w:szCs w:val="24"/>
          <w:lang w:val="en-PH" w:eastAsia="en-PH"/>
          <w14:ligatures w14:val="standardContextual"/>
        </w:rPr>
      </w:pPr>
      <w:hyperlink w:anchor="_Toc195267605" w:history="1">
        <w:r w:rsidRPr="00EF4622">
          <w:rPr>
            <w:rStyle w:val="Hyperlink"/>
            <w:noProof/>
          </w:rPr>
          <w:t>Are there requirements for intermediaries seeking to provide trading in virtual assets for clients or advise clients on virtual assets in Grenada?</w:t>
        </w:r>
        <w:r>
          <w:rPr>
            <w:noProof/>
            <w:webHidden/>
          </w:rPr>
          <w:tab/>
        </w:r>
        <w:r>
          <w:rPr>
            <w:noProof/>
            <w:webHidden/>
          </w:rPr>
          <w:fldChar w:fldCharType="begin"/>
        </w:r>
        <w:r>
          <w:rPr>
            <w:noProof/>
            <w:webHidden/>
          </w:rPr>
          <w:instrText xml:space="preserve"> PAGEREF _Toc195267605 \h </w:instrText>
        </w:r>
        <w:r>
          <w:rPr>
            <w:noProof/>
            <w:webHidden/>
          </w:rPr>
        </w:r>
        <w:r>
          <w:rPr>
            <w:noProof/>
            <w:webHidden/>
          </w:rPr>
          <w:fldChar w:fldCharType="separate"/>
        </w:r>
        <w:r>
          <w:rPr>
            <w:noProof/>
            <w:webHidden/>
          </w:rPr>
          <w:t>13</w:t>
        </w:r>
        <w:r>
          <w:rPr>
            <w:noProof/>
            <w:webHidden/>
          </w:rPr>
          <w:fldChar w:fldCharType="end"/>
        </w:r>
      </w:hyperlink>
    </w:p>
    <w:p w14:paraId="121333B2" w14:textId="3BD3F394" w:rsidR="00725DF0" w:rsidRDefault="00725DF0">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606" w:history="1">
        <w:r w:rsidRPr="00EF4622">
          <w:rPr>
            <w:rStyle w:val="Hyperlink"/>
            <w:noProof/>
          </w:rPr>
          <w:t>5.</w:t>
        </w:r>
        <w:r>
          <w:rPr>
            <w:rFonts w:cstheme="minorBidi"/>
            <w:b w:val="0"/>
            <w:noProof/>
            <w:kern w:val="2"/>
            <w:sz w:val="24"/>
            <w:szCs w:val="24"/>
            <w:lang w:val="en-PH" w:eastAsia="en-PH"/>
            <w14:ligatures w14:val="standardContextual"/>
          </w:rPr>
          <w:tab/>
        </w:r>
        <w:r w:rsidRPr="00EF4622">
          <w:rPr>
            <w:rStyle w:val="Hyperlink"/>
            <w:noProof/>
          </w:rPr>
          <w:t>Other relevant regulatory information</w:t>
        </w:r>
        <w:r>
          <w:rPr>
            <w:noProof/>
            <w:webHidden/>
          </w:rPr>
          <w:tab/>
        </w:r>
        <w:r>
          <w:rPr>
            <w:noProof/>
            <w:webHidden/>
          </w:rPr>
          <w:fldChar w:fldCharType="begin"/>
        </w:r>
        <w:r>
          <w:rPr>
            <w:noProof/>
            <w:webHidden/>
          </w:rPr>
          <w:instrText xml:space="preserve"> PAGEREF _Toc195267606 \h </w:instrText>
        </w:r>
        <w:r>
          <w:rPr>
            <w:noProof/>
            <w:webHidden/>
          </w:rPr>
        </w:r>
        <w:r>
          <w:rPr>
            <w:noProof/>
            <w:webHidden/>
          </w:rPr>
          <w:fldChar w:fldCharType="separate"/>
        </w:r>
        <w:r>
          <w:rPr>
            <w:noProof/>
            <w:webHidden/>
          </w:rPr>
          <w:t>13</w:t>
        </w:r>
        <w:r>
          <w:rPr>
            <w:noProof/>
            <w:webHidden/>
          </w:rPr>
          <w:fldChar w:fldCharType="end"/>
        </w:r>
      </w:hyperlink>
    </w:p>
    <w:p w14:paraId="05B2EB0A" w14:textId="6876B2FA" w:rsidR="00725DF0" w:rsidRDefault="00725DF0">
      <w:pPr>
        <w:pStyle w:val="TOC2"/>
        <w:rPr>
          <w:rFonts w:cstheme="minorBidi"/>
          <w:noProof/>
          <w:kern w:val="2"/>
          <w:sz w:val="24"/>
          <w:szCs w:val="24"/>
          <w:lang w:val="en-PH" w:eastAsia="en-PH"/>
          <w14:ligatures w14:val="standardContextual"/>
        </w:rPr>
      </w:pPr>
      <w:hyperlink w:anchor="_Toc195267607" w:history="1">
        <w:r w:rsidRPr="00EF4622">
          <w:rPr>
            <w:rStyle w:val="Hyperlink"/>
            <w:noProof/>
          </w:rPr>
          <w:t>Are there any upcoming regulatory developments in respect of crypto-related activity in Grenada?</w:t>
        </w:r>
        <w:r>
          <w:rPr>
            <w:noProof/>
            <w:webHidden/>
          </w:rPr>
          <w:tab/>
        </w:r>
        <w:r>
          <w:rPr>
            <w:noProof/>
            <w:webHidden/>
          </w:rPr>
          <w:fldChar w:fldCharType="begin"/>
        </w:r>
        <w:r>
          <w:rPr>
            <w:noProof/>
            <w:webHidden/>
          </w:rPr>
          <w:instrText xml:space="preserve"> PAGEREF _Toc195267607 \h </w:instrText>
        </w:r>
        <w:r>
          <w:rPr>
            <w:noProof/>
            <w:webHidden/>
          </w:rPr>
        </w:r>
        <w:r>
          <w:rPr>
            <w:noProof/>
            <w:webHidden/>
          </w:rPr>
          <w:fldChar w:fldCharType="separate"/>
        </w:r>
        <w:r>
          <w:rPr>
            <w:noProof/>
            <w:webHidden/>
          </w:rPr>
          <w:t>13</w:t>
        </w:r>
        <w:r>
          <w:rPr>
            <w:noProof/>
            <w:webHidden/>
          </w:rPr>
          <w:fldChar w:fldCharType="end"/>
        </w:r>
      </w:hyperlink>
    </w:p>
    <w:p w14:paraId="3BEF9B07" w14:textId="6AE2E04D" w:rsidR="00725DF0" w:rsidRDefault="00725DF0">
      <w:pPr>
        <w:pStyle w:val="TOC2"/>
        <w:rPr>
          <w:rFonts w:cstheme="minorBidi"/>
          <w:noProof/>
          <w:kern w:val="2"/>
          <w:sz w:val="24"/>
          <w:szCs w:val="24"/>
          <w:lang w:val="en-PH" w:eastAsia="en-PH"/>
          <w14:ligatures w14:val="standardContextual"/>
        </w:rPr>
      </w:pPr>
      <w:hyperlink w:anchor="_Toc195267608" w:history="1">
        <w:r w:rsidRPr="00EF4622">
          <w:rPr>
            <w:rStyle w:val="Hyperlink"/>
            <w:noProof/>
          </w:rPr>
          <w:t>Has there been any notable events in Grenada that has prompted regulatory change recently?</w:t>
        </w:r>
        <w:r>
          <w:rPr>
            <w:noProof/>
            <w:webHidden/>
          </w:rPr>
          <w:tab/>
        </w:r>
        <w:r>
          <w:rPr>
            <w:noProof/>
            <w:webHidden/>
          </w:rPr>
          <w:fldChar w:fldCharType="begin"/>
        </w:r>
        <w:r>
          <w:rPr>
            <w:noProof/>
            <w:webHidden/>
          </w:rPr>
          <w:instrText xml:space="preserve"> PAGEREF _Toc195267608 \h </w:instrText>
        </w:r>
        <w:r>
          <w:rPr>
            <w:noProof/>
            <w:webHidden/>
          </w:rPr>
        </w:r>
        <w:r>
          <w:rPr>
            <w:noProof/>
            <w:webHidden/>
          </w:rPr>
          <w:fldChar w:fldCharType="separate"/>
        </w:r>
        <w:r>
          <w:rPr>
            <w:noProof/>
            <w:webHidden/>
          </w:rPr>
          <w:t>14</w:t>
        </w:r>
        <w:r>
          <w:rPr>
            <w:noProof/>
            <w:webHidden/>
          </w:rPr>
          <w:fldChar w:fldCharType="end"/>
        </w:r>
      </w:hyperlink>
    </w:p>
    <w:p w14:paraId="721B1E74" w14:textId="23744CAA" w:rsidR="00725DF0" w:rsidRDefault="00725DF0">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609" w:history="1">
        <w:r w:rsidRPr="00EF4622">
          <w:rPr>
            <w:rStyle w:val="Hyperlink"/>
            <w:noProof/>
          </w:rPr>
          <w:t>6.</w:t>
        </w:r>
        <w:r>
          <w:rPr>
            <w:rFonts w:cstheme="minorBidi"/>
            <w:b w:val="0"/>
            <w:noProof/>
            <w:kern w:val="2"/>
            <w:sz w:val="24"/>
            <w:szCs w:val="24"/>
            <w:lang w:val="en-PH" w:eastAsia="en-PH"/>
            <w14:ligatures w14:val="standardContextual"/>
          </w:rPr>
          <w:tab/>
        </w:r>
        <w:r w:rsidRPr="00EF4622">
          <w:rPr>
            <w:rStyle w:val="Hyperlink"/>
            <w:noProof/>
          </w:rPr>
          <w:t>Pending litigation and judgments related to virtual assets in Grenada (if any)</w:t>
        </w:r>
        <w:r>
          <w:rPr>
            <w:noProof/>
            <w:webHidden/>
          </w:rPr>
          <w:tab/>
        </w:r>
        <w:r>
          <w:rPr>
            <w:noProof/>
            <w:webHidden/>
          </w:rPr>
          <w:fldChar w:fldCharType="begin"/>
        </w:r>
        <w:r>
          <w:rPr>
            <w:noProof/>
            <w:webHidden/>
          </w:rPr>
          <w:instrText xml:space="preserve"> PAGEREF _Toc195267609 \h </w:instrText>
        </w:r>
        <w:r>
          <w:rPr>
            <w:noProof/>
            <w:webHidden/>
          </w:rPr>
        </w:r>
        <w:r>
          <w:rPr>
            <w:noProof/>
            <w:webHidden/>
          </w:rPr>
          <w:fldChar w:fldCharType="separate"/>
        </w:r>
        <w:r>
          <w:rPr>
            <w:noProof/>
            <w:webHidden/>
          </w:rPr>
          <w:t>14</w:t>
        </w:r>
        <w:r>
          <w:rPr>
            <w:noProof/>
            <w:webHidden/>
          </w:rPr>
          <w:fldChar w:fldCharType="end"/>
        </w:r>
      </w:hyperlink>
    </w:p>
    <w:p w14:paraId="156C29DA" w14:textId="0CD688E4" w:rsidR="00725DF0" w:rsidRDefault="00725DF0">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610" w:history="1">
        <w:r w:rsidRPr="00EF4622">
          <w:rPr>
            <w:rStyle w:val="Hyperlink"/>
            <w:noProof/>
          </w:rPr>
          <w:t>7.</w:t>
        </w:r>
        <w:r>
          <w:rPr>
            <w:rFonts w:cstheme="minorBidi"/>
            <w:b w:val="0"/>
            <w:noProof/>
            <w:kern w:val="2"/>
            <w:sz w:val="24"/>
            <w:szCs w:val="24"/>
            <w:lang w:val="en-PH" w:eastAsia="en-PH"/>
            <w14:ligatures w14:val="standardContextual"/>
          </w:rPr>
          <w:tab/>
        </w:r>
        <w:r w:rsidRPr="00EF4622">
          <w:rPr>
            <w:rStyle w:val="Hyperlink"/>
            <w:noProof/>
          </w:rPr>
          <w:t>Government outlook on virtual assets and crypto-related activities in Grenada</w:t>
        </w:r>
        <w:r>
          <w:rPr>
            <w:noProof/>
            <w:webHidden/>
          </w:rPr>
          <w:tab/>
        </w:r>
        <w:r>
          <w:rPr>
            <w:noProof/>
            <w:webHidden/>
          </w:rPr>
          <w:fldChar w:fldCharType="begin"/>
        </w:r>
        <w:r>
          <w:rPr>
            <w:noProof/>
            <w:webHidden/>
          </w:rPr>
          <w:instrText xml:space="preserve"> PAGEREF _Toc195267610 \h </w:instrText>
        </w:r>
        <w:r>
          <w:rPr>
            <w:noProof/>
            <w:webHidden/>
          </w:rPr>
        </w:r>
        <w:r>
          <w:rPr>
            <w:noProof/>
            <w:webHidden/>
          </w:rPr>
          <w:fldChar w:fldCharType="separate"/>
        </w:r>
        <w:r>
          <w:rPr>
            <w:noProof/>
            <w:webHidden/>
          </w:rPr>
          <w:t>14</w:t>
        </w:r>
        <w:r>
          <w:rPr>
            <w:noProof/>
            <w:webHidden/>
          </w:rPr>
          <w:fldChar w:fldCharType="end"/>
        </w:r>
      </w:hyperlink>
    </w:p>
    <w:p w14:paraId="718E3E46" w14:textId="5DB29E1A" w:rsidR="00725DF0" w:rsidRDefault="00725DF0">
      <w:pPr>
        <w:pStyle w:val="TOC1"/>
        <w:tabs>
          <w:tab w:val="left" w:pos="480"/>
          <w:tab w:val="right" w:leader="dot" w:pos="9350"/>
        </w:tabs>
        <w:rPr>
          <w:rFonts w:cstheme="minorBidi"/>
          <w:b w:val="0"/>
          <w:noProof/>
          <w:kern w:val="2"/>
          <w:sz w:val="24"/>
          <w:szCs w:val="24"/>
          <w:lang w:val="en-PH" w:eastAsia="en-PH"/>
          <w14:ligatures w14:val="standardContextual"/>
        </w:rPr>
      </w:pPr>
      <w:hyperlink w:anchor="_Toc195267611" w:history="1">
        <w:r w:rsidRPr="00EF4622">
          <w:rPr>
            <w:rStyle w:val="Hyperlink"/>
            <w:noProof/>
          </w:rPr>
          <w:t>8.</w:t>
        </w:r>
        <w:r>
          <w:rPr>
            <w:rFonts w:cstheme="minorBidi"/>
            <w:b w:val="0"/>
            <w:noProof/>
            <w:kern w:val="2"/>
            <w:sz w:val="24"/>
            <w:szCs w:val="24"/>
            <w:lang w:val="en-PH" w:eastAsia="en-PH"/>
            <w14:ligatures w14:val="standardContextual"/>
          </w:rPr>
          <w:tab/>
        </w:r>
        <w:r w:rsidRPr="00EF4622">
          <w:rPr>
            <w:rStyle w:val="Hyperlink"/>
            <w:noProof/>
          </w:rPr>
          <w:t>Advantages of setting up a VASP in Grenada</w:t>
        </w:r>
        <w:r>
          <w:rPr>
            <w:noProof/>
            <w:webHidden/>
          </w:rPr>
          <w:tab/>
        </w:r>
        <w:r>
          <w:rPr>
            <w:noProof/>
            <w:webHidden/>
          </w:rPr>
          <w:fldChar w:fldCharType="begin"/>
        </w:r>
        <w:r>
          <w:rPr>
            <w:noProof/>
            <w:webHidden/>
          </w:rPr>
          <w:instrText xml:space="preserve"> PAGEREF _Toc195267611 \h </w:instrText>
        </w:r>
        <w:r>
          <w:rPr>
            <w:noProof/>
            <w:webHidden/>
          </w:rPr>
        </w:r>
        <w:r>
          <w:rPr>
            <w:noProof/>
            <w:webHidden/>
          </w:rPr>
          <w:fldChar w:fldCharType="separate"/>
        </w:r>
        <w:r>
          <w:rPr>
            <w:noProof/>
            <w:webHidden/>
          </w:rPr>
          <w:t>14</w:t>
        </w:r>
        <w:r>
          <w:rPr>
            <w:noProof/>
            <w:webHidden/>
          </w:rPr>
          <w:fldChar w:fldCharType="end"/>
        </w:r>
      </w:hyperlink>
    </w:p>
    <w:p w14:paraId="17397EFF" w14:textId="78F7F877" w:rsidR="00C919CA" w:rsidRDefault="00C919CA" w:rsidP="00C919CA">
      <w:pPr>
        <w:jc w:val="both"/>
        <w:rPr>
          <w:rFonts w:cs="Times New Roman"/>
          <w:bCs/>
          <w:color w:val="FF6E00"/>
          <w:sz w:val="20"/>
          <w:lang w:eastAsia="en-US"/>
        </w:rPr>
      </w:pPr>
      <w:r>
        <w:rPr>
          <w:rFonts w:cs="Times New Roman"/>
          <w:bCs/>
          <w:color w:val="FF6E00"/>
          <w:sz w:val="20"/>
          <w:lang w:eastAsia="en-US"/>
        </w:rPr>
        <w:fldChar w:fldCharType="end"/>
      </w:r>
    </w:p>
    <w:p w14:paraId="236ED0A7" w14:textId="77777777" w:rsidR="00C919CA" w:rsidRDefault="00C919CA" w:rsidP="00C919CA">
      <w:pPr>
        <w:jc w:val="both"/>
        <w:rPr>
          <w:b/>
          <w:bCs/>
          <w:color w:val="FF6E00"/>
        </w:rPr>
      </w:pPr>
    </w:p>
    <w:p w14:paraId="0B3D8CDB" w14:textId="0FDF2B23" w:rsidR="009E6883" w:rsidRPr="00FB08A0" w:rsidRDefault="009E6883" w:rsidP="00C919CA">
      <w:pPr>
        <w:pStyle w:val="Heading1"/>
      </w:pPr>
      <w:bookmarkStart w:id="0" w:name="_Toc195267582"/>
      <w:r w:rsidRPr="00FB08A0">
        <w:lastRenderedPageBreak/>
        <w:t xml:space="preserve">Virtual asset laws and </w:t>
      </w:r>
      <w:r w:rsidRPr="00C919CA">
        <w:t>regulations</w:t>
      </w:r>
      <w:r w:rsidRPr="00FB08A0">
        <w:t xml:space="preserve"> in </w:t>
      </w:r>
      <w:r w:rsidR="00897DB0" w:rsidRPr="00FB08A0">
        <w:t>Grenada</w:t>
      </w:r>
      <w:bookmarkEnd w:id="0"/>
    </w:p>
    <w:p w14:paraId="322FD324" w14:textId="77777777" w:rsidR="00627DB1" w:rsidRPr="00FB08A0" w:rsidRDefault="00627DB1" w:rsidP="0050167F">
      <w:pPr>
        <w:spacing w:after="0" w:line="240" w:lineRule="auto"/>
        <w:ind w:left="360"/>
        <w:jc w:val="both"/>
        <w:rPr>
          <w:rFonts w:eastAsia="Times New Roman" w:cstheme="minorHAnsi"/>
          <w:b/>
          <w:lang w:val="en-SG"/>
        </w:rPr>
      </w:pPr>
    </w:p>
    <w:p w14:paraId="70F6E615" w14:textId="3D7A3E58" w:rsidR="005B7EB4" w:rsidRPr="00FB08A0" w:rsidRDefault="005B7EB4" w:rsidP="0050167F">
      <w:pPr>
        <w:spacing w:after="0" w:line="240" w:lineRule="auto"/>
        <w:ind w:left="360"/>
        <w:jc w:val="both"/>
        <w:rPr>
          <w:rFonts w:eastAsia="Times New Roman" w:cstheme="minorHAnsi"/>
        </w:rPr>
      </w:pPr>
      <w:r w:rsidRPr="00FB08A0">
        <w:rPr>
          <w:rFonts w:eastAsia="Times New Roman" w:cstheme="minorHAnsi"/>
        </w:rPr>
        <w:t>In 2018, Grenada began exploring digital versions of its currency, led by the Eastern Caribbean Central Bank (</w:t>
      </w:r>
      <w:hyperlink r:id="rId9" w:history="1">
        <w:r w:rsidRPr="00FB08A0">
          <w:rPr>
            <w:rStyle w:val="Hyperlink"/>
            <w:rFonts w:eastAsia="Times New Roman" w:cstheme="minorHAnsi"/>
            <w:b/>
            <w:bCs/>
            <w:color w:val="FF6E00"/>
            <w:u w:val="none"/>
          </w:rPr>
          <w:t>ECCB</w:t>
        </w:r>
      </w:hyperlink>
      <w:r w:rsidRPr="00FB08A0">
        <w:rPr>
          <w:rFonts w:eastAsia="Times New Roman" w:cstheme="minorHAnsi"/>
        </w:rPr>
        <w:t>), focusing on the Eastern Caribbean Dollar. This wasn't directly linked to cryptocurrencies like Bitcoin.</w:t>
      </w:r>
    </w:p>
    <w:p w14:paraId="4AE5B93A" w14:textId="10797BF6" w:rsidR="005B7EB4" w:rsidRPr="00FB08A0" w:rsidRDefault="005B7EB4" w:rsidP="0050167F">
      <w:pPr>
        <w:spacing w:after="0" w:line="240" w:lineRule="auto"/>
        <w:ind w:left="360"/>
        <w:jc w:val="both"/>
        <w:rPr>
          <w:rFonts w:eastAsia="Times New Roman" w:cstheme="minorHAnsi"/>
        </w:rPr>
      </w:pPr>
      <w:r w:rsidRPr="00FB08A0">
        <w:rPr>
          <w:rFonts w:eastAsia="Times New Roman" w:cstheme="minorHAnsi"/>
        </w:rPr>
        <w:t>In 2019, the Financial Action Task Force (</w:t>
      </w:r>
      <w:hyperlink r:id="rId10" w:history="1">
        <w:r w:rsidRPr="00FB08A0">
          <w:rPr>
            <w:rStyle w:val="Hyperlink"/>
            <w:rFonts w:eastAsia="Times New Roman" w:cstheme="minorHAnsi"/>
            <w:b/>
            <w:bCs/>
            <w:color w:val="FF6E00"/>
            <w:u w:val="none"/>
          </w:rPr>
          <w:t>FATF</w:t>
        </w:r>
      </w:hyperlink>
      <w:r w:rsidRPr="00FB08A0">
        <w:rPr>
          <w:rFonts w:eastAsia="Times New Roman" w:cstheme="minorHAnsi"/>
        </w:rPr>
        <w:t>) set guidelines for virtual assets, and Grenada, a member of the Caribbean Financial Action Task Force (</w:t>
      </w:r>
      <w:hyperlink r:id="rId11" w:history="1">
        <w:r w:rsidRPr="00FB08A0">
          <w:rPr>
            <w:rStyle w:val="Hyperlink"/>
            <w:rFonts w:eastAsia="Times New Roman" w:cstheme="minorHAnsi"/>
            <w:b/>
            <w:bCs/>
            <w:color w:val="FF6E00"/>
            <w:u w:val="none"/>
          </w:rPr>
          <w:t>CFATF</w:t>
        </w:r>
      </w:hyperlink>
      <w:r w:rsidRPr="00FB08A0">
        <w:rPr>
          <w:rFonts w:eastAsia="Times New Roman" w:cstheme="minorHAnsi"/>
        </w:rPr>
        <w:t>), had to comply. Though no specific laws regulated virtual assets initially, the Financial Intelligence Unit (</w:t>
      </w:r>
      <w:hyperlink r:id="rId12" w:history="1">
        <w:r w:rsidRPr="00FB08A0">
          <w:rPr>
            <w:rStyle w:val="Hyperlink"/>
            <w:rFonts w:eastAsia="Times New Roman" w:cstheme="minorHAnsi"/>
            <w:b/>
            <w:bCs/>
            <w:color w:val="FF6E00"/>
            <w:u w:val="none"/>
          </w:rPr>
          <w:t>FIU</w:t>
        </w:r>
      </w:hyperlink>
      <w:r w:rsidRPr="00FB08A0">
        <w:rPr>
          <w:rFonts w:eastAsia="Times New Roman" w:cstheme="minorHAnsi"/>
        </w:rPr>
        <w:t>) issued warnings about associated risks.</w:t>
      </w:r>
    </w:p>
    <w:p w14:paraId="40CDA94E" w14:textId="77777777" w:rsidR="005B7EB4" w:rsidRPr="00FB08A0" w:rsidRDefault="005B7EB4" w:rsidP="0050167F">
      <w:pPr>
        <w:spacing w:after="0" w:line="240" w:lineRule="auto"/>
        <w:ind w:left="360"/>
        <w:jc w:val="both"/>
        <w:rPr>
          <w:rFonts w:eastAsia="Times New Roman" w:cstheme="minorHAnsi"/>
        </w:rPr>
      </w:pPr>
    </w:p>
    <w:p w14:paraId="69FFBAD0" w14:textId="5DDAEB85" w:rsidR="005B7EB4" w:rsidRPr="00FB08A0" w:rsidRDefault="005B7EB4" w:rsidP="0050167F">
      <w:pPr>
        <w:spacing w:after="0" w:line="240" w:lineRule="auto"/>
        <w:ind w:left="360"/>
        <w:jc w:val="both"/>
        <w:rPr>
          <w:rFonts w:eastAsia="Times New Roman" w:cstheme="minorHAnsi"/>
        </w:rPr>
      </w:pPr>
      <w:r w:rsidRPr="00FB08A0">
        <w:rPr>
          <w:rFonts w:eastAsia="Times New Roman" w:cstheme="minorHAnsi"/>
        </w:rPr>
        <w:t xml:space="preserve">The turning point was the introduction of the </w:t>
      </w:r>
      <w:hyperlink r:id="rId13" w:history="1">
        <w:r w:rsidRPr="00FB08A0">
          <w:rPr>
            <w:rStyle w:val="Hyperlink"/>
            <w:rFonts w:eastAsia="Times New Roman" w:cstheme="minorHAnsi"/>
            <w:color w:val="FF6E00"/>
            <w:u w:val="none"/>
          </w:rPr>
          <w:t>Virtual Asset Business Act, 2021</w:t>
        </w:r>
      </w:hyperlink>
      <w:r w:rsidRPr="00FB08A0">
        <w:rPr>
          <w:rFonts w:eastAsia="Times New Roman" w:cstheme="minorHAnsi"/>
        </w:rPr>
        <w:t>, establishing a legal framework for virtual asset businesses. It defines terms, sets licensing and registration requirements, and addresses anti-money laundering and counter-terrorism financing. The regulatory body that oversees the Virtual Asset Business Act, 2021 is the Grenada Authority for the Regulation of Financial Institutions (</w:t>
      </w:r>
      <w:hyperlink r:id="rId14" w:history="1">
        <w:r w:rsidRPr="00FB08A0">
          <w:rPr>
            <w:rStyle w:val="Hyperlink"/>
            <w:rFonts w:eastAsia="Times New Roman" w:cstheme="minorHAnsi"/>
            <w:b/>
            <w:bCs/>
            <w:color w:val="FF6E00"/>
            <w:u w:val="none"/>
          </w:rPr>
          <w:t>GARFIN</w:t>
        </w:r>
      </w:hyperlink>
      <w:r w:rsidRPr="00FB08A0">
        <w:rPr>
          <w:rFonts w:eastAsia="Times New Roman" w:cstheme="minorHAnsi"/>
        </w:rPr>
        <w:t>). GARFIN is responsible for registering and supervising virtual asset businesses, ensuring compliance, and enforcing penalties.</w:t>
      </w:r>
    </w:p>
    <w:p w14:paraId="12AEA81D" w14:textId="77777777" w:rsidR="005B7EB4" w:rsidRPr="00FB08A0" w:rsidRDefault="005B7EB4" w:rsidP="0050167F">
      <w:pPr>
        <w:spacing w:after="0" w:line="240" w:lineRule="auto"/>
        <w:ind w:left="360"/>
        <w:jc w:val="both"/>
        <w:rPr>
          <w:rFonts w:eastAsia="Times New Roman" w:cstheme="minorHAnsi"/>
        </w:rPr>
      </w:pPr>
      <w:r w:rsidRPr="00FB08A0">
        <w:rPr>
          <w:rFonts w:eastAsia="Times New Roman" w:cstheme="minorHAnsi"/>
        </w:rPr>
        <w:t>Grenada has shifted from a cautious stance, as indicated by the FIU's advisory, to a regulated environment with the Virtual Asset Business Act, 2021.</w:t>
      </w:r>
    </w:p>
    <w:p w14:paraId="47868EFE" w14:textId="77777777" w:rsidR="00627DB1" w:rsidRPr="00FB08A0" w:rsidRDefault="00627DB1" w:rsidP="0050167F">
      <w:pPr>
        <w:spacing w:after="0" w:line="240" w:lineRule="auto"/>
        <w:ind w:left="360"/>
        <w:jc w:val="both"/>
        <w:rPr>
          <w:rFonts w:eastAsia="Times New Roman" w:cstheme="minorHAnsi"/>
          <w:b/>
          <w:lang w:val="en-SG"/>
        </w:rPr>
      </w:pPr>
    </w:p>
    <w:p w14:paraId="755D7D39" w14:textId="0B537CA3" w:rsidR="009E6883" w:rsidRPr="00FB08A0" w:rsidRDefault="009E6883" w:rsidP="00C919CA">
      <w:pPr>
        <w:pStyle w:val="Heading2"/>
      </w:pPr>
      <w:bookmarkStart w:id="1" w:name="_Toc195267583"/>
      <w:r w:rsidRPr="00FB08A0">
        <w:t xml:space="preserve">What is considered a virtual asset in </w:t>
      </w:r>
      <w:r w:rsidR="00897DB0" w:rsidRPr="00FB08A0">
        <w:t>Grenada</w:t>
      </w:r>
      <w:r w:rsidRPr="00FB08A0">
        <w:t>?</w:t>
      </w:r>
      <w:bookmarkEnd w:id="1"/>
    </w:p>
    <w:p w14:paraId="7F069057" w14:textId="77777777" w:rsidR="00627DB1" w:rsidRPr="00FB08A0" w:rsidRDefault="00627DB1" w:rsidP="0050167F">
      <w:pPr>
        <w:spacing w:after="0" w:line="240" w:lineRule="auto"/>
        <w:ind w:left="360"/>
        <w:jc w:val="both"/>
        <w:rPr>
          <w:rFonts w:eastAsia="Times New Roman" w:cstheme="minorHAnsi"/>
          <w:b/>
          <w:bCs/>
          <w:lang w:val="en-SG"/>
        </w:rPr>
      </w:pPr>
    </w:p>
    <w:p w14:paraId="7F080D8B" w14:textId="77777777" w:rsidR="006F1492" w:rsidRPr="00FB08A0" w:rsidRDefault="004C6946" w:rsidP="0050167F">
      <w:pPr>
        <w:spacing w:after="0" w:line="240" w:lineRule="auto"/>
        <w:ind w:left="357"/>
        <w:jc w:val="both"/>
        <w:rPr>
          <w:rFonts w:eastAsia="Times New Roman" w:cstheme="minorHAnsi"/>
          <w:i/>
          <w:iCs/>
        </w:rPr>
      </w:pPr>
      <w:r w:rsidRPr="00FB08A0">
        <w:rPr>
          <w:rFonts w:eastAsia="Times New Roman" w:cstheme="minorHAnsi"/>
        </w:rPr>
        <w:t xml:space="preserve">According to the Virtual Asset Business Act, 2021, </w:t>
      </w:r>
      <w:r w:rsidRPr="00FB08A0">
        <w:rPr>
          <w:rFonts w:eastAsia="Times New Roman" w:cstheme="minorHAnsi"/>
          <w:i/>
          <w:iCs/>
        </w:rPr>
        <w:t>a "virtual asset" refers to a digital representation of value that can be traded or transferred digitally and can be used for payment or investment purposes. It does not include digital representations of fiat currency or securities.</w:t>
      </w:r>
    </w:p>
    <w:p w14:paraId="5C568F0C" w14:textId="77777777" w:rsidR="006F1492" w:rsidRPr="00FB08A0" w:rsidRDefault="006F1492" w:rsidP="0050167F">
      <w:pPr>
        <w:spacing w:after="0" w:line="240" w:lineRule="auto"/>
        <w:ind w:left="357"/>
        <w:jc w:val="both"/>
        <w:rPr>
          <w:rFonts w:eastAsia="Times New Roman" w:cstheme="minorHAnsi"/>
          <w:i/>
          <w:iCs/>
        </w:rPr>
      </w:pPr>
    </w:p>
    <w:p w14:paraId="38E330B6" w14:textId="72FC83BB" w:rsidR="004C6946" w:rsidRPr="00FB08A0" w:rsidRDefault="004C6946" w:rsidP="0050167F">
      <w:pPr>
        <w:spacing w:after="0" w:line="240" w:lineRule="auto"/>
        <w:ind w:left="357"/>
        <w:jc w:val="both"/>
        <w:rPr>
          <w:rFonts w:eastAsia="Times New Roman" w:cstheme="minorHAnsi"/>
        </w:rPr>
      </w:pPr>
      <w:r w:rsidRPr="00FB08A0">
        <w:rPr>
          <w:rFonts w:eastAsia="Times New Roman" w:cstheme="minorHAnsi"/>
        </w:rPr>
        <w:t>Furthermore, the Virtual Asset Business Act, 2021 provides examples of virtual assets such as "digital currencies, digital coins, and digital tokens, among other representations of digital value."</w:t>
      </w:r>
    </w:p>
    <w:p w14:paraId="7796A9CA" w14:textId="77777777" w:rsidR="00734EC1" w:rsidRPr="00FB08A0" w:rsidRDefault="00734EC1" w:rsidP="0050167F">
      <w:pPr>
        <w:spacing w:after="0" w:line="240" w:lineRule="auto"/>
        <w:jc w:val="both"/>
        <w:rPr>
          <w:rFonts w:eastAsia="Times New Roman" w:cstheme="minorHAnsi"/>
        </w:rPr>
      </w:pPr>
    </w:p>
    <w:p w14:paraId="239CDF65" w14:textId="5904FB9B" w:rsidR="00734EC1" w:rsidRPr="00FB08A0" w:rsidRDefault="00734EC1" w:rsidP="00C919CA">
      <w:pPr>
        <w:pStyle w:val="Heading2"/>
      </w:pPr>
      <w:bookmarkStart w:id="2" w:name="_Toc195267584"/>
      <w:r w:rsidRPr="00FB08A0">
        <w:t>What are the relevant laws and regulations?</w:t>
      </w:r>
      <w:bookmarkEnd w:id="2"/>
    </w:p>
    <w:p w14:paraId="29217D32" w14:textId="77777777" w:rsidR="00734EC1" w:rsidRPr="00FB08A0" w:rsidRDefault="00734EC1" w:rsidP="0050167F">
      <w:pPr>
        <w:spacing w:after="0" w:line="240" w:lineRule="auto"/>
        <w:ind w:left="360"/>
        <w:jc w:val="both"/>
        <w:rPr>
          <w:rFonts w:eastAsia="Times New Roman" w:cstheme="minorHAnsi"/>
          <w:b/>
          <w:bCs/>
          <w:lang w:val="en-SG"/>
        </w:rPr>
      </w:pPr>
    </w:p>
    <w:p w14:paraId="4470AAA1" w14:textId="77777777" w:rsidR="002153D3" w:rsidRPr="00FB08A0" w:rsidRDefault="002153D3" w:rsidP="0050167F">
      <w:pPr>
        <w:spacing w:after="0" w:line="240" w:lineRule="auto"/>
        <w:ind w:left="360"/>
        <w:jc w:val="both"/>
        <w:rPr>
          <w:rFonts w:eastAsia="Times New Roman" w:cstheme="minorHAnsi"/>
        </w:rPr>
      </w:pPr>
      <w:r w:rsidRPr="00FB08A0">
        <w:rPr>
          <w:rFonts w:eastAsia="Times New Roman" w:cstheme="minorHAnsi"/>
        </w:rPr>
        <w:t xml:space="preserve">Grenada has implemented regulations for virtual assets and digital currency businesses, with the passage of the Virtual Asset Business Act in July 2021. </w:t>
      </w:r>
    </w:p>
    <w:p w14:paraId="1564490E" w14:textId="77777777" w:rsidR="00F6446B" w:rsidRPr="00FB08A0" w:rsidRDefault="00F6446B" w:rsidP="0050167F">
      <w:pPr>
        <w:spacing w:after="0" w:line="240" w:lineRule="auto"/>
        <w:ind w:left="360"/>
        <w:jc w:val="both"/>
        <w:rPr>
          <w:rFonts w:eastAsia="Times New Roman" w:cstheme="minorHAnsi"/>
        </w:rPr>
      </w:pPr>
    </w:p>
    <w:p w14:paraId="314EB6DC" w14:textId="77777777" w:rsidR="002153D3" w:rsidRPr="00FB08A0" w:rsidRDefault="002153D3" w:rsidP="0050167F">
      <w:pPr>
        <w:spacing w:after="0" w:line="240" w:lineRule="auto"/>
        <w:ind w:left="360"/>
        <w:jc w:val="both"/>
        <w:rPr>
          <w:rFonts w:eastAsia="Times New Roman" w:cstheme="minorHAnsi"/>
        </w:rPr>
      </w:pPr>
      <w:r w:rsidRPr="00FB08A0">
        <w:rPr>
          <w:rFonts w:eastAsia="Times New Roman" w:cstheme="minorHAnsi"/>
        </w:rPr>
        <w:t xml:space="preserve">The Act mandates the registration and supervision of virtual asset businesses operating in </w:t>
      </w:r>
      <w:proofErr w:type="gramStart"/>
      <w:r w:rsidRPr="00FB08A0">
        <w:rPr>
          <w:rFonts w:eastAsia="Times New Roman" w:cstheme="minorHAnsi"/>
        </w:rPr>
        <w:t>Grenada, and</w:t>
      </w:r>
      <w:proofErr w:type="gramEnd"/>
      <w:r w:rsidRPr="00FB08A0">
        <w:rPr>
          <w:rFonts w:eastAsia="Times New Roman" w:cstheme="minorHAnsi"/>
        </w:rPr>
        <w:t xml:space="preserve"> requires registrants to comply with Anti-Money Laundering and Combating the Financing of Terrorism (</w:t>
      </w:r>
      <w:r w:rsidRPr="00FB08A0">
        <w:rPr>
          <w:rFonts w:eastAsia="Times New Roman" w:cstheme="minorHAnsi"/>
          <w:b/>
          <w:bCs/>
        </w:rPr>
        <w:t>AML/CFT</w:t>
      </w:r>
      <w:r w:rsidRPr="00FB08A0">
        <w:rPr>
          <w:rFonts w:eastAsia="Times New Roman" w:cstheme="minorHAnsi"/>
        </w:rPr>
        <w:t xml:space="preserve">) regulations and maintain relevant records. It also lays out requirements for the registration process, a code of conduct for registrants, and provisions for penalties and sanctions for non-compliance. </w:t>
      </w:r>
    </w:p>
    <w:p w14:paraId="2E2E33A6" w14:textId="77777777" w:rsidR="005D4787" w:rsidRPr="00FB08A0" w:rsidRDefault="005D4787" w:rsidP="0050167F">
      <w:pPr>
        <w:spacing w:after="0" w:line="240" w:lineRule="auto"/>
        <w:ind w:left="360"/>
        <w:jc w:val="both"/>
        <w:rPr>
          <w:rFonts w:eastAsia="Times New Roman" w:cstheme="minorHAnsi"/>
        </w:rPr>
      </w:pPr>
    </w:p>
    <w:p w14:paraId="0DE2E069" w14:textId="77777777" w:rsidR="009E6883" w:rsidRPr="00FB08A0" w:rsidRDefault="009E6883" w:rsidP="00C919CA">
      <w:pPr>
        <w:pStyle w:val="Heading2"/>
      </w:pPr>
      <w:bookmarkStart w:id="3" w:name="_Toc195267585"/>
      <w:r w:rsidRPr="00FB08A0">
        <w:t>Who do such laws and regulations apply to?</w:t>
      </w:r>
      <w:bookmarkEnd w:id="3"/>
    </w:p>
    <w:p w14:paraId="0B2B92EE" w14:textId="77777777" w:rsidR="00627DB1" w:rsidRPr="00FB08A0" w:rsidRDefault="00627DB1" w:rsidP="0050167F">
      <w:pPr>
        <w:spacing w:after="0" w:line="240" w:lineRule="auto"/>
        <w:ind w:left="360"/>
        <w:jc w:val="both"/>
        <w:rPr>
          <w:rFonts w:eastAsia="Times New Roman" w:cstheme="minorHAnsi"/>
          <w:b/>
          <w:bCs/>
          <w:lang w:val="en-SG"/>
        </w:rPr>
      </w:pPr>
    </w:p>
    <w:p w14:paraId="26FAF48F" w14:textId="77777777" w:rsidR="00BD13AB" w:rsidRPr="00FB08A0" w:rsidRDefault="00BD13AB" w:rsidP="0050167F">
      <w:pPr>
        <w:spacing w:after="0" w:line="240" w:lineRule="auto"/>
        <w:ind w:left="360"/>
        <w:jc w:val="both"/>
        <w:rPr>
          <w:rFonts w:eastAsia="Times New Roman" w:cstheme="minorHAnsi"/>
        </w:rPr>
      </w:pPr>
      <w:r w:rsidRPr="00FB08A0">
        <w:rPr>
          <w:rFonts w:eastAsia="Times New Roman" w:cstheme="minorHAnsi"/>
        </w:rPr>
        <w:t>The Virtual Asset Business Act, 2021 applies to businesses operating in or from Grenada that conduct one or more of the following activities involving virtual assets on behalf of another person:</w:t>
      </w:r>
    </w:p>
    <w:p w14:paraId="397C4A46" w14:textId="77777777" w:rsidR="00BD13AB" w:rsidRPr="00FB08A0" w:rsidRDefault="00BD13AB" w:rsidP="0050167F">
      <w:pPr>
        <w:spacing w:after="0" w:line="240" w:lineRule="auto"/>
        <w:ind w:left="360"/>
        <w:jc w:val="both"/>
        <w:rPr>
          <w:rFonts w:eastAsia="Times New Roman" w:cstheme="minorHAnsi"/>
        </w:rPr>
      </w:pPr>
    </w:p>
    <w:p w14:paraId="0484D8C3" w14:textId="77777777" w:rsidR="00BD13AB" w:rsidRDefault="00BD13AB" w:rsidP="0050167F">
      <w:pPr>
        <w:numPr>
          <w:ilvl w:val="0"/>
          <w:numId w:val="67"/>
        </w:numPr>
        <w:spacing w:after="0" w:line="240" w:lineRule="auto"/>
        <w:jc w:val="both"/>
        <w:rPr>
          <w:rFonts w:eastAsia="Times New Roman" w:cstheme="minorHAnsi"/>
          <w:lang w:val="en-SG"/>
        </w:rPr>
      </w:pPr>
      <w:r w:rsidRPr="00FB08A0">
        <w:rPr>
          <w:rFonts w:eastAsia="Times New Roman" w:cstheme="minorHAnsi"/>
          <w:lang w:val="en-SG"/>
        </w:rPr>
        <w:t>Exchange between virtual assets and fiat currencies.</w:t>
      </w:r>
    </w:p>
    <w:p w14:paraId="53F176CE" w14:textId="77777777" w:rsidR="00405A5F" w:rsidRPr="00FB08A0" w:rsidRDefault="00405A5F" w:rsidP="00405A5F">
      <w:pPr>
        <w:spacing w:after="0" w:line="240" w:lineRule="auto"/>
        <w:ind w:left="1080"/>
        <w:jc w:val="both"/>
        <w:rPr>
          <w:rFonts w:eastAsia="Times New Roman" w:cstheme="minorHAnsi"/>
          <w:lang w:val="en-SG"/>
        </w:rPr>
      </w:pPr>
    </w:p>
    <w:p w14:paraId="777C56E6" w14:textId="77777777" w:rsidR="00BD13AB" w:rsidRDefault="00BD13AB" w:rsidP="0050167F">
      <w:pPr>
        <w:numPr>
          <w:ilvl w:val="0"/>
          <w:numId w:val="67"/>
        </w:numPr>
        <w:spacing w:after="0" w:line="240" w:lineRule="auto"/>
        <w:jc w:val="both"/>
        <w:rPr>
          <w:rFonts w:eastAsia="Times New Roman" w:cstheme="minorHAnsi"/>
          <w:lang w:val="en-SG"/>
        </w:rPr>
      </w:pPr>
      <w:r w:rsidRPr="00FB08A0">
        <w:rPr>
          <w:rFonts w:eastAsia="Times New Roman" w:cstheme="minorHAnsi"/>
          <w:lang w:val="en-SG"/>
        </w:rPr>
        <w:t>Exchange between one or more forms of virtual assets.</w:t>
      </w:r>
    </w:p>
    <w:p w14:paraId="085EBC70" w14:textId="77777777" w:rsidR="00405A5F" w:rsidRDefault="00405A5F" w:rsidP="00405A5F">
      <w:pPr>
        <w:pStyle w:val="ListParagraph"/>
        <w:rPr>
          <w:rFonts w:eastAsia="Times New Roman" w:cstheme="minorHAnsi"/>
          <w:lang w:val="en-SG"/>
        </w:rPr>
      </w:pPr>
    </w:p>
    <w:p w14:paraId="3178F514" w14:textId="77777777" w:rsidR="00405A5F" w:rsidRPr="00FB08A0" w:rsidRDefault="00405A5F" w:rsidP="00405A5F">
      <w:pPr>
        <w:spacing w:after="0" w:line="240" w:lineRule="auto"/>
        <w:ind w:left="1080"/>
        <w:jc w:val="both"/>
        <w:rPr>
          <w:rFonts w:eastAsia="Times New Roman" w:cstheme="minorHAnsi"/>
          <w:lang w:val="en-SG"/>
        </w:rPr>
      </w:pPr>
    </w:p>
    <w:p w14:paraId="781EC03E" w14:textId="77777777" w:rsidR="00BD13AB" w:rsidRDefault="00BD13AB" w:rsidP="0050167F">
      <w:pPr>
        <w:numPr>
          <w:ilvl w:val="0"/>
          <w:numId w:val="67"/>
        </w:numPr>
        <w:spacing w:after="0" w:line="240" w:lineRule="auto"/>
        <w:jc w:val="both"/>
        <w:rPr>
          <w:rFonts w:eastAsia="Times New Roman" w:cstheme="minorHAnsi"/>
          <w:lang w:val="en-SG"/>
        </w:rPr>
      </w:pPr>
      <w:r w:rsidRPr="00FB08A0">
        <w:rPr>
          <w:rFonts w:eastAsia="Times New Roman" w:cstheme="minorHAnsi"/>
          <w:lang w:val="en-SG"/>
        </w:rPr>
        <w:t>Transfer of virtual assets.</w:t>
      </w:r>
    </w:p>
    <w:p w14:paraId="1B8CEE5F" w14:textId="77777777" w:rsidR="00405A5F" w:rsidRPr="00FB08A0" w:rsidRDefault="00405A5F" w:rsidP="00405A5F">
      <w:pPr>
        <w:spacing w:after="0" w:line="240" w:lineRule="auto"/>
        <w:ind w:left="1080"/>
        <w:jc w:val="both"/>
        <w:rPr>
          <w:rFonts w:eastAsia="Times New Roman" w:cstheme="minorHAnsi"/>
          <w:lang w:val="en-SG"/>
        </w:rPr>
      </w:pPr>
    </w:p>
    <w:p w14:paraId="4EC2131E" w14:textId="77777777" w:rsidR="00BD13AB" w:rsidRDefault="00BD13AB" w:rsidP="0050167F">
      <w:pPr>
        <w:numPr>
          <w:ilvl w:val="0"/>
          <w:numId w:val="67"/>
        </w:numPr>
        <w:spacing w:after="0" w:line="240" w:lineRule="auto"/>
        <w:jc w:val="both"/>
        <w:rPr>
          <w:rFonts w:eastAsia="Times New Roman" w:cstheme="minorHAnsi"/>
          <w:lang w:val="en-SG"/>
        </w:rPr>
      </w:pPr>
      <w:r w:rsidRPr="00FB08A0">
        <w:rPr>
          <w:rFonts w:eastAsia="Times New Roman" w:cstheme="minorHAnsi"/>
          <w:lang w:val="en-SG"/>
        </w:rPr>
        <w:t>Safekeeping or administration of virtual assets or instruments enabling control over virtual assets.</w:t>
      </w:r>
    </w:p>
    <w:p w14:paraId="3798159F" w14:textId="77777777" w:rsidR="00405A5F" w:rsidRPr="00FB08A0" w:rsidRDefault="00405A5F" w:rsidP="00405A5F">
      <w:pPr>
        <w:spacing w:after="0" w:line="240" w:lineRule="auto"/>
        <w:jc w:val="both"/>
        <w:rPr>
          <w:rFonts w:eastAsia="Times New Roman" w:cstheme="minorHAnsi"/>
          <w:lang w:val="en-SG"/>
        </w:rPr>
      </w:pPr>
    </w:p>
    <w:p w14:paraId="066444D6" w14:textId="77777777" w:rsidR="00BD13AB" w:rsidRPr="00FB08A0" w:rsidRDefault="00BD13AB" w:rsidP="0050167F">
      <w:pPr>
        <w:numPr>
          <w:ilvl w:val="0"/>
          <w:numId w:val="67"/>
        </w:numPr>
        <w:spacing w:after="0" w:line="240" w:lineRule="auto"/>
        <w:jc w:val="both"/>
        <w:rPr>
          <w:rFonts w:eastAsia="Times New Roman" w:cstheme="minorHAnsi"/>
          <w:lang w:val="en-SG"/>
        </w:rPr>
      </w:pPr>
      <w:r w:rsidRPr="00FB08A0">
        <w:rPr>
          <w:rFonts w:eastAsia="Times New Roman" w:cstheme="minorHAnsi"/>
          <w:lang w:val="en-SG"/>
        </w:rPr>
        <w:t>Participation in and provision of financial services related to an issuer's offer and/or sale of a virtual asset.</w:t>
      </w:r>
    </w:p>
    <w:p w14:paraId="4FB17E8A" w14:textId="77777777" w:rsidR="00BD13AB" w:rsidRPr="00FB08A0" w:rsidRDefault="00BD13AB" w:rsidP="0050167F">
      <w:pPr>
        <w:spacing w:after="0" w:line="240" w:lineRule="auto"/>
        <w:ind w:left="360"/>
        <w:jc w:val="both"/>
        <w:rPr>
          <w:rFonts w:eastAsia="Times New Roman" w:cstheme="minorHAnsi"/>
          <w:lang w:val="en-SG"/>
        </w:rPr>
      </w:pPr>
    </w:p>
    <w:p w14:paraId="675041D5" w14:textId="77777777" w:rsidR="00BD13AB" w:rsidRPr="00FB08A0" w:rsidRDefault="00BD13AB" w:rsidP="0050167F">
      <w:pPr>
        <w:spacing w:after="0" w:line="240" w:lineRule="auto"/>
        <w:ind w:left="360"/>
        <w:jc w:val="both"/>
        <w:rPr>
          <w:rFonts w:eastAsia="Times New Roman" w:cstheme="minorHAnsi"/>
        </w:rPr>
      </w:pPr>
      <w:r w:rsidRPr="00FB08A0">
        <w:rPr>
          <w:rFonts w:eastAsia="Times New Roman" w:cstheme="minorHAnsi"/>
        </w:rPr>
        <w:t>These activities cover a broad range of virtual asset-related businesses, including cryptocurrency exchanges, virtual asset custodians, and other service providers that facilitate the buying, selling, transferring, or storing of virtual assets. The Act requires these businesses to obtain a license from the FSRC and comply with various regulatory requirements, such as AML/CFT measures and consumer protection provisions.</w:t>
      </w:r>
    </w:p>
    <w:p w14:paraId="0FC549EA" w14:textId="77777777" w:rsidR="00510F00" w:rsidRPr="00FB08A0" w:rsidRDefault="00510F00" w:rsidP="0050167F">
      <w:pPr>
        <w:spacing w:after="0" w:line="240" w:lineRule="auto"/>
        <w:ind w:left="360"/>
        <w:jc w:val="both"/>
        <w:rPr>
          <w:rFonts w:eastAsia="Times New Roman" w:cstheme="minorHAnsi"/>
          <w:lang w:val="en-SG"/>
        </w:rPr>
      </w:pPr>
    </w:p>
    <w:p w14:paraId="66DD4DE6" w14:textId="660F023F" w:rsidR="00F53F85" w:rsidRPr="00FB08A0" w:rsidRDefault="009E6883" w:rsidP="00C919CA">
      <w:pPr>
        <w:pStyle w:val="Heading2"/>
      </w:pPr>
      <w:bookmarkStart w:id="4" w:name="_Toc195267586"/>
      <w:r w:rsidRPr="00FB08A0">
        <w:t xml:space="preserve">Who are the relevant regulatory authorities in relation to virtual assets in </w:t>
      </w:r>
      <w:r w:rsidR="00897DB0" w:rsidRPr="00FB08A0">
        <w:t>Grenada</w:t>
      </w:r>
      <w:r w:rsidRPr="00FB08A0">
        <w:t>?</w:t>
      </w:r>
      <w:bookmarkEnd w:id="4"/>
    </w:p>
    <w:p w14:paraId="11A4F400" w14:textId="77777777" w:rsidR="00510F00" w:rsidRPr="00FB08A0" w:rsidRDefault="00510F00" w:rsidP="0050167F">
      <w:pPr>
        <w:spacing w:after="0" w:line="240" w:lineRule="auto"/>
        <w:ind w:left="360"/>
        <w:jc w:val="both"/>
        <w:rPr>
          <w:rFonts w:eastAsia="Times New Roman" w:cstheme="minorHAnsi"/>
          <w:b/>
          <w:bCs/>
          <w:lang w:val="en-SG"/>
        </w:rPr>
      </w:pPr>
    </w:p>
    <w:p w14:paraId="16C9EA02" w14:textId="77777777" w:rsidR="001E21EA" w:rsidRPr="00FB08A0" w:rsidRDefault="001E21EA" w:rsidP="0050167F">
      <w:pPr>
        <w:spacing w:after="0" w:line="240" w:lineRule="auto"/>
        <w:ind w:left="360"/>
        <w:jc w:val="both"/>
        <w:rPr>
          <w:rFonts w:eastAsia="Times New Roman" w:cstheme="minorHAnsi"/>
        </w:rPr>
      </w:pPr>
      <w:r w:rsidRPr="00FB08A0">
        <w:rPr>
          <w:rFonts w:eastAsia="Times New Roman" w:cstheme="minorHAnsi"/>
        </w:rPr>
        <w:t xml:space="preserve">The GARFIN is the regulatory authority in Grenada in relation to virtual asset businesses. GARFIN is responsible for registering and supervising virtual asset businesses, ensuring compliance with the Virtual Asset Business Act, 2021, and enforcing penalties where necessary. The Act sets out the legal framework and establishes the requirements for virtual asset businesses in Grenada, including AML/CFT regulations. </w:t>
      </w:r>
    </w:p>
    <w:p w14:paraId="626ECF18" w14:textId="77777777" w:rsidR="001E21EA" w:rsidRPr="00FB08A0" w:rsidRDefault="001E21EA" w:rsidP="0050167F">
      <w:pPr>
        <w:spacing w:after="0" w:line="240" w:lineRule="auto"/>
        <w:ind w:left="360"/>
        <w:jc w:val="both"/>
        <w:rPr>
          <w:rFonts w:eastAsia="Times New Roman" w:cstheme="minorHAnsi"/>
        </w:rPr>
      </w:pPr>
    </w:p>
    <w:p w14:paraId="5B2303C6" w14:textId="77777777" w:rsidR="001E21EA" w:rsidRPr="00FB08A0" w:rsidRDefault="001E21EA" w:rsidP="0050167F">
      <w:pPr>
        <w:spacing w:after="0" w:line="240" w:lineRule="auto"/>
        <w:ind w:left="360"/>
        <w:jc w:val="both"/>
        <w:rPr>
          <w:rFonts w:eastAsia="Times New Roman" w:cstheme="minorHAnsi"/>
          <w:b/>
          <w:bCs/>
        </w:rPr>
      </w:pPr>
      <w:r w:rsidRPr="00FB08A0">
        <w:rPr>
          <w:rFonts w:eastAsia="Times New Roman" w:cstheme="minorHAnsi"/>
        </w:rPr>
        <w:t>The Eastern Caribbean Central Bank (</w:t>
      </w:r>
      <w:r w:rsidRPr="00FB08A0">
        <w:rPr>
          <w:rFonts w:eastAsia="Times New Roman" w:cstheme="minorHAnsi"/>
          <w:b/>
          <w:bCs/>
        </w:rPr>
        <w:t>ECCB</w:t>
      </w:r>
      <w:r w:rsidRPr="00FB08A0">
        <w:rPr>
          <w:rFonts w:eastAsia="Times New Roman" w:cstheme="minorHAnsi"/>
        </w:rPr>
        <w:t>) is the monetary authority for Grenada and other Eastern Caribbean countries. In 2021, the ECCB launched a pilot for its Central Bank Digital Currency (</w:t>
      </w:r>
      <w:r w:rsidRPr="00FB08A0">
        <w:rPr>
          <w:rFonts w:eastAsia="Times New Roman" w:cstheme="minorHAnsi"/>
          <w:b/>
          <w:bCs/>
        </w:rPr>
        <w:t>CBDC</w:t>
      </w:r>
      <w:r w:rsidRPr="00FB08A0">
        <w:rPr>
          <w:rFonts w:eastAsia="Times New Roman" w:cstheme="minorHAnsi"/>
        </w:rPr>
        <w:t>) project, known as DCash. DCash is a digital version of the Eastern Caribbean Dollar and is intended to be used alongside physical cash, but it's not related to the regulation of decentralised cryptocurrencies. In summary, GARFIN is the main regulatory authority for virtual asset businesses in Grenada.</w:t>
      </w:r>
    </w:p>
    <w:p w14:paraId="7F2C7E0B" w14:textId="77777777" w:rsidR="00510F00" w:rsidRPr="00FB08A0" w:rsidRDefault="00510F00" w:rsidP="0050167F">
      <w:pPr>
        <w:spacing w:after="0" w:line="240" w:lineRule="auto"/>
        <w:ind w:left="360"/>
        <w:jc w:val="both"/>
        <w:rPr>
          <w:rFonts w:eastAsia="Times New Roman" w:cstheme="minorHAnsi"/>
          <w:lang w:val="en-SG"/>
        </w:rPr>
      </w:pPr>
    </w:p>
    <w:p w14:paraId="079BC1FA" w14:textId="276A2329" w:rsidR="00C97E14" w:rsidRPr="00FB08A0" w:rsidRDefault="009E6883" w:rsidP="00C919CA">
      <w:pPr>
        <w:pStyle w:val="Heading2"/>
      </w:pPr>
      <w:bookmarkStart w:id="5" w:name="_Toc195267587"/>
      <w:r w:rsidRPr="00FB08A0">
        <w:t xml:space="preserve">What are the penalties for breaches of virtual asset laws and regulations in </w:t>
      </w:r>
      <w:r w:rsidR="00897DB0" w:rsidRPr="00FB08A0">
        <w:t>Grenada</w:t>
      </w:r>
      <w:r w:rsidRPr="00FB08A0">
        <w:t>?</w:t>
      </w:r>
      <w:bookmarkEnd w:id="5"/>
    </w:p>
    <w:p w14:paraId="66DBC32E" w14:textId="77777777" w:rsidR="00C97E14" w:rsidRPr="00FB08A0" w:rsidRDefault="00C97E14" w:rsidP="0050167F">
      <w:pPr>
        <w:spacing w:after="0" w:line="240" w:lineRule="auto"/>
        <w:ind w:left="360"/>
        <w:jc w:val="both"/>
        <w:rPr>
          <w:rFonts w:eastAsia="Times New Roman" w:cstheme="minorHAnsi"/>
          <w:b/>
          <w:bCs/>
          <w:u w:val="single"/>
          <w:lang w:val="en-SG"/>
        </w:rPr>
      </w:pPr>
    </w:p>
    <w:p w14:paraId="463B3FDF" w14:textId="77777777" w:rsidR="00570F68" w:rsidRPr="00FB08A0" w:rsidRDefault="00570F68" w:rsidP="0050167F">
      <w:pPr>
        <w:spacing w:after="0" w:line="240" w:lineRule="auto"/>
        <w:ind w:left="357"/>
        <w:jc w:val="both"/>
        <w:rPr>
          <w:rFonts w:eastAsia="Times New Roman" w:cstheme="minorHAnsi"/>
        </w:rPr>
      </w:pPr>
      <w:r w:rsidRPr="00FB08A0">
        <w:rPr>
          <w:rFonts w:eastAsia="Times New Roman" w:cstheme="minorHAnsi"/>
        </w:rPr>
        <w:t>The Virtual Asset Business Act, 2021 sets out criminal penalties, administrative penalties, and registration revocation or suspension for breaches of virtual asset laws and regulations in Grenada. Here is a summary of the penalties:</w:t>
      </w:r>
    </w:p>
    <w:p w14:paraId="072C57F8" w14:textId="77777777" w:rsidR="00570F68" w:rsidRPr="00FB08A0" w:rsidRDefault="00570F68" w:rsidP="0050167F">
      <w:pPr>
        <w:spacing w:after="0" w:line="240" w:lineRule="auto"/>
        <w:ind w:left="357"/>
        <w:jc w:val="both"/>
        <w:rPr>
          <w:rFonts w:eastAsia="Times New Roman" w:cstheme="minorHAnsi"/>
        </w:rPr>
      </w:pPr>
    </w:p>
    <w:p w14:paraId="6A0E376F" w14:textId="77777777" w:rsidR="00570F68" w:rsidRPr="00FB08A0" w:rsidRDefault="00570F68" w:rsidP="0050167F">
      <w:pPr>
        <w:spacing w:after="0" w:line="240" w:lineRule="auto"/>
        <w:ind w:left="357"/>
        <w:jc w:val="both"/>
        <w:rPr>
          <w:rFonts w:eastAsia="Times New Roman" w:cstheme="minorHAnsi"/>
        </w:rPr>
      </w:pPr>
      <w:r w:rsidRPr="00FB08A0">
        <w:rPr>
          <w:rFonts w:eastAsia="Times New Roman" w:cstheme="minorHAnsi"/>
          <w:u w:val="single"/>
        </w:rPr>
        <w:t>Criminal penalties</w:t>
      </w:r>
      <w:r w:rsidRPr="00FB08A0">
        <w:rPr>
          <w:rFonts w:eastAsia="Times New Roman" w:cstheme="minorHAnsi"/>
        </w:rPr>
        <w:t>: A person who is convicted on indictment for an offense under the Act is liable to a fine not exceeding $250,000 and to imprisonment for a term not exceeding 7 years. A person who is convicted on summary conviction for an offense under the Act is liable to a fine not exceeding $50,000 and to imprisonment for a term not exceeding 2 years.</w:t>
      </w:r>
    </w:p>
    <w:p w14:paraId="2AE84167" w14:textId="77777777" w:rsidR="00570F68" w:rsidRPr="00FB08A0" w:rsidRDefault="00570F68" w:rsidP="0050167F">
      <w:pPr>
        <w:spacing w:after="0" w:line="240" w:lineRule="auto"/>
        <w:ind w:left="357"/>
        <w:jc w:val="both"/>
        <w:rPr>
          <w:rFonts w:eastAsia="Times New Roman" w:cstheme="minorHAnsi"/>
        </w:rPr>
      </w:pPr>
    </w:p>
    <w:p w14:paraId="3E718CF8" w14:textId="77777777" w:rsidR="00570F68" w:rsidRPr="00FB08A0" w:rsidRDefault="00570F68" w:rsidP="0050167F">
      <w:pPr>
        <w:spacing w:after="0" w:line="240" w:lineRule="auto"/>
        <w:ind w:left="357"/>
        <w:jc w:val="both"/>
        <w:rPr>
          <w:rFonts w:eastAsia="Times New Roman" w:cstheme="minorHAnsi"/>
        </w:rPr>
      </w:pPr>
      <w:r w:rsidRPr="00FB08A0">
        <w:rPr>
          <w:rFonts w:eastAsia="Times New Roman" w:cstheme="minorHAnsi"/>
          <w:u w:val="single"/>
        </w:rPr>
        <w:t>Administrative penalties</w:t>
      </w:r>
      <w:r w:rsidRPr="00FB08A0">
        <w:rPr>
          <w:rFonts w:eastAsia="Times New Roman" w:cstheme="minorHAnsi"/>
        </w:rPr>
        <w:t>: A registrant who fails to comply with any provision of the Virtual Asset Business Act, 2021 or any request for relevant information by the GARFIN may become liable to pay an administrative penalty set by the respective authority, which is imposed by a notice in writing.</w:t>
      </w:r>
    </w:p>
    <w:p w14:paraId="4A41350D" w14:textId="77777777" w:rsidR="00570F68" w:rsidRPr="00FB08A0" w:rsidRDefault="00570F68" w:rsidP="0050167F">
      <w:pPr>
        <w:spacing w:after="0" w:line="240" w:lineRule="auto"/>
        <w:ind w:left="357"/>
        <w:jc w:val="both"/>
        <w:rPr>
          <w:rFonts w:eastAsia="Times New Roman" w:cstheme="minorHAnsi"/>
        </w:rPr>
      </w:pPr>
    </w:p>
    <w:p w14:paraId="2539D24C" w14:textId="77777777" w:rsidR="00570F68" w:rsidRPr="00FB08A0" w:rsidRDefault="00570F68" w:rsidP="0050167F">
      <w:pPr>
        <w:spacing w:after="0" w:line="240" w:lineRule="auto"/>
        <w:ind w:left="357"/>
        <w:jc w:val="both"/>
        <w:rPr>
          <w:rFonts w:eastAsia="Times New Roman" w:cstheme="minorHAnsi"/>
        </w:rPr>
      </w:pPr>
      <w:r w:rsidRPr="00FB08A0">
        <w:rPr>
          <w:rFonts w:eastAsia="Times New Roman" w:cstheme="minorHAnsi"/>
          <w:u w:val="single"/>
        </w:rPr>
        <w:t>Registration revocation or suspension</w:t>
      </w:r>
      <w:r w:rsidRPr="00FB08A0">
        <w:rPr>
          <w:rFonts w:eastAsia="Times New Roman" w:cstheme="minorHAnsi"/>
        </w:rPr>
        <w:t xml:space="preserve">: If a registrant contravenes a provision of the Virtual Asset Business Act, 2021, makes a false declaration in an application for registration, or is no longer </w:t>
      </w:r>
      <w:r w:rsidRPr="00FB08A0">
        <w:rPr>
          <w:rFonts w:eastAsia="Times New Roman" w:cstheme="minorHAnsi"/>
        </w:rPr>
        <w:lastRenderedPageBreak/>
        <w:t>considered a fit and proper person to be a registrant, the GARFIN may revoke or suspend their registration.</w:t>
      </w:r>
    </w:p>
    <w:p w14:paraId="27D8F406" w14:textId="77777777" w:rsidR="00A97D87" w:rsidRPr="00FB08A0" w:rsidRDefault="00A97D87" w:rsidP="0050167F">
      <w:pPr>
        <w:spacing w:after="0" w:line="240" w:lineRule="auto"/>
        <w:jc w:val="both"/>
        <w:rPr>
          <w:rFonts w:eastAsia="Times New Roman" w:cstheme="minorHAnsi"/>
          <w:b/>
          <w:lang w:val="en-SG"/>
        </w:rPr>
      </w:pPr>
    </w:p>
    <w:p w14:paraId="25A039B7" w14:textId="13D415B0" w:rsidR="009E6883" w:rsidRPr="00FB08A0" w:rsidRDefault="009E6883" w:rsidP="00C919CA">
      <w:pPr>
        <w:pStyle w:val="Heading1"/>
      </w:pPr>
      <w:bookmarkStart w:id="6" w:name="_Toc195267588"/>
      <w:r w:rsidRPr="00FB08A0">
        <w:t xml:space="preserve">Regulation of virtual assets and offerings of virtual assets </w:t>
      </w:r>
      <w:r w:rsidR="00EC7C54" w:rsidRPr="00FB08A0">
        <w:t xml:space="preserve">in </w:t>
      </w:r>
      <w:r w:rsidR="00897DB0" w:rsidRPr="00FB08A0">
        <w:t>Grenada</w:t>
      </w:r>
      <w:bookmarkEnd w:id="6"/>
    </w:p>
    <w:p w14:paraId="4A6169F4" w14:textId="77777777" w:rsidR="00A97D87" w:rsidRPr="00FB08A0" w:rsidRDefault="00A97D87" w:rsidP="0050167F">
      <w:pPr>
        <w:spacing w:after="0" w:line="240" w:lineRule="auto"/>
        <w:jc w:val="both"/>
        <w:rPr>
          <w:rFonts w:eastAsia="Times New Roman" w:cstheme="minorHAnsi"/>
          <w:b/>
          <w:lang w:val="en-SG"/>
        </w:rPr>
      </w:pPr>
    </w:p>
    <w:p w14:paraId="29FB8E56" w14:textId="08DE1A48" w:rsidR="009E6883" w:rsidRPr="00FB08A0" w:rsidRDefault="009E6883" w:rsidP="00C919CA">
      <w:pPr>
        <w:pStyle w:val="Heading2"/>
      </w:pPr>
      <w:bookmarkStart w:id="7" w:name="_Toc195267589"/>
      <w:r w:rsidRPr="00FB08A0">
        <w:t>Are virtual assets classified as ‘</w:t>
      </w:r>
      <w:proofErr w:type="gramStart"/>
      <w:r w:rsidR="00897DB0" w:rsidRPr="00FB08A0">
        <w:t>securities</w:t>
      </w:r>
      <w:r w:rsidRPr="00FB08A0">
        <w:t>’</w:t>
      </w:r>
      <w:proofErr w:type="gramEnd"/>
      <w:r w:rsidRPr="00FB08A0">
        <w:t xml:space="preserve"> or other regulated financial instruments in </w:t>
      </w:r>
      <w:r w:rsidR="00897DB0" w:rsidRPr="00FB08A0">
        <w:t>Grenada</w:t>
      </w:r>
      <w:r w:rsidRPr="00FB08A0">
        <w:t>?</w:t>
      </w:r>
      <w:bookmarkEnd w:id="7"/>
    </w:p>
    <w:p w14:paraId="1ECEA135" w14:textId="77777777" w:rsidR="00A97D87" w:rsidRPr="00FB08A0" w:rsidRDefault="00A97D87" w:rsidP="0050167F">
      <w:pPr>
        <w:spacing w:after="0" w:line="240" w:lineRule="auto"/>
        <w:ind w:left="360"/>
        <w:jc w:val="both"/>
        <w:rPr>
          <w:rFonts w:eastAsia="Times New Roman" w:cstheme="minorHAnsi"/>
          <w:b/>
          <w:bCs/>
          <w:lang w:val="en-SG"/>
        </w:rPr>
      </w:pPr>
    </w:p>
    <w:p w14:paraId="175B9430" w14:textId="77777777" w:rsidR="00B60459" w:rsidRPr="00FB08A0" w:rsidRDefault="00B60459" w:rsidP="0050167F">
      <w:pPr>
        <w:spacing w:after="0" w:line="240" w:lineRule="auto"/>
        <w:ind w:left="360"/>
        <w:jc w:val="both"/>
        <w:rPr>
          <w:rFonts w:eastAsia="Times New Roman" w:cstheme="minorHAnsi"/>
        </w:rPr>
      </w:pPr>
      <w:r w:rsidRPr="00FB08A0">
        <w:rPr>
          <w:rFonts w:eastAsia="Times New Roman" w:cstheme="minorHAnsi"/>
        </w:rPr>
        <w:t>The Virtual Asset Business Act, 2021 of Grenada does not explicitly classify virtual assets as 'securities' or other regulated financial instruments. However, it does provide a framework for regulating various activities involving virtual assets, which could indirectly imply their classification based on the specific nature and use of the asset.</w:t>
      </w:r>
    </w:p>
    <w:p w14:paraId="121FEE9D" w14:textId="77777777" w:rsidR="00B60459" w:rsidRPr="00FB08A0" w:rsidRDefault="00B60459" w:rsidP="0050167F">
      <w:pPr>
        <w:spacing w:after="0" w:line="240" w:lineRule="auto"/>
        <w:ind w:left="360"/>
        <w:jc w:val="both"/>
        <w:rPr>
          <w:rFonts w:eastAsia="Times New Roman" w:cstheme="minorHAnsi"/>
        </w:rPr>
      </w:pPr>
    </w:p>
    <w:p w14:paraId="2F50BCD8" w14:textId="77777777" w:rsidR="00B60459" w:rsidRPr="00FB08A0" w:rsidRDefault="00B60459" w:rsidP="0050167F">
      <w:pPr>
        <w:spacing w:after="0" w:line="240" w:lineRule="auto"/>
        <w:ind w:left="360"/>
        <w:jc w:val="both"/>
        <w:rPr>
          <w:rFonts w:eastAsia="Times New Roman" w:cstheme="minorHAnsi"/>
        </w:rPr>
      </w:pPr>
      <w:r w:rsidRPr="00FB08A0">
        <w:rPr>
          <w:rFonts w:eastAsia="Times New Roman" w:cstheme="minorHAnsi"/>
        </w:rPr>
        <w:t>The Virtual Asset Business Act, 2021 defines a virtual asset business as an entity that conducts one or more activities or operations for, or on behalf of, another person. These activities include:</w:t>
      </w:r>
    </w:p>
    <w:p w14:paraId="39652F7A" w14:textId="77777777" w:rsidR="00B60459" w:rsidRPr="00FB08A0" w:rsidRDefault="00B60459" w:rsidP="0050167F">
      <w:pPr>
        <w:spacing w:after="0" w:line="240" w:lineRule="auto"/>
        <w:ind w:left="360"/>
        <w:jc w:val="both"/>
        <w:rPr>
          <w:rFonts w:eastAsia="Times New Roman" w:cstheme="minorHAnsi"/>
        </w:rPr>
      </w:pPr>
    </w:p>
    <w:p w14:paraId="47698847" w14:textId="33C9B02F" w:rsidR="00B60459" w:rsidRPr="00FB08A0" w:rsidRDefault="00B60459" w:rsidP="0050167F">
      <w:pPr>
        <w:spacing w:after="0" w:line="240" w:lineRule="auto"/>
        <w:ind w:left="357"/>
        <w:jc w:val="both"/>
        <w:rPr>
          <w:rFonts w:eastAsia="Times New Roman" w:cstheme="minorHAnsi"/>
        </w:rPr>
      </w:pPr>
      <w:r w:rsidRPr="00FB08A0">
        <w:rPr>
          <w:rFonts w:eastAsia="Times New Roman" w:cstheme="minorHAnsi"/>
        </w:rPr>
        <w:t xml:space="preserve">(a) Exchange between a virtual asset and fiat currency; (b) Exchange between one or more forms of virtual assets; (c) Transfer of a virtual asset </w:t>
      </w:r>
      <w:proofErr w:type="gramStart"/>
      <w:r w:rsidRPr="00FB08A0">
        <w:rPr>
          <w:rFonts w:eastAsia="Times New Roman" w:cstheme="minorHAnsi"/>
        </w:rPr>
        <w:t>whether or not</w:t>
      </w:r>
      <w:proofErr w:type="gramEnd"/>
      <w:r w:rsidRPr="00FB08A0">
        <w:rPr>
          <w:rFonts w:eastAsia="Times New Roman" w:cstheme="minorHAnsi"/>
        </w:rPr>
        <w:t xml:space="preserve"> for value; (d) Safekeeping or administration of a virtual asset or instruments enabling control over a virtual asset; and (e) Participating in and provision of financial services related to an issue or sale of a virtual asset.</w:t>
      </w:r>
    </w:p>
    <w:p w14:paraId="6703D50D" w14:textId="77777777" w:rsidR="00B60459" w:rsidRPr="00FB08A0" w:rsidRDefault="00B60459" w:rsidP="0050167F">
      <w:pPr>
        <w:pStyle w:val="ListParagraph"/>
        <w:spacing w:after="0" w:line="240" w:lineRule="auto"/>
        <w:jc w:val="both"/>
        <w:rPr>
          <w:rFonts w:eastAsia="Times New Roman" w:cstheme="minorHAnsi"/>
        </w:rPr>
      </w:pPr>
    </w:p>
    <w:p w14:paraId="369DF585" w14:textId="77777777" w:rsidR="00B60459" w:rsidRPr="00FB08A0" w:rsidRDefault="00B60459" w:rsidP="0050167F">
      <w:pPr>
        <w:spacing w:after="0" w:line="240" w:lineRule="auto"/>
        <w:ind w:left="360"/>
        <w:jc w:val="both"/>
        <w:rPr>
          <w:rFonts w:eastAsia="Times New Roman" w:cstheme="minorHAnsi"/>
        </w:rPr>
      </w:pPr>
      <w:r w:rsidRPr="00FB08A0">
        <w:rPr>
          <w:rFonts w:eastAsia="Times New Roman" w:cstheme="minorHAnsi"/>
        </w:rPr>
        <w:t>Although the Virtual Asset Business Act, 2021 does not provide a clear classification for virtual assets, it is possible that some virtual assets could fall under existing classifications of securities or other financial instruments depending on their characteristics and functions. For instance, if a virtual asset represents an ownership interest in a company or entitles the holder to a share of profits, it might be considered a security.</w:t>
      </w:r>
    </w:p>
    <w:p w14:paraId="539B04C6" w14:textId="77777777" w:rsidR="00B60459" w:rsidRPr="00FB08A0" w:rsidRDefault="00B60459" w:rsidP="0050167F">
      <w:pPr>
        <w:spacing w:after="0" w:line="240" w:lineRule="auto"/>
        <w:ind w:left="360"/>
        <w:jc w:val="both"/>
        <w:rPr>
          <w:rFonts w:eastAsia="Times New Roman" w:cstheme="minorHAnsi"/>
        </w:rPr>
      </w:pPr>
    </w:p>
    <w:p w14:paraId="484A2173" w14:textId="64E0AE1B" w:rsidR="00210965" w:rsidRPr="00FB08A0" w:rsidRDefault="00B60459" w:rsidP="0050167F">
      <w:pPr>
        <w:spacing w:after="0" w:line="240" w:lineRule="auto"/>
        <w:ind w:left="360"/>
        <w:jc w:val="both"/>
        <w:rPr>
          <w:rFonts w:eastAsia="Times New Roman" w:cstheme="minorHAnsi"/>
        </w:rPr>
      </w:pPr>
      <w:r w:rsidRPr="00FB08A0">
        <w:rPr>
          <w:rFonts w:eastAsia="Times New Roman" w:cstheme="minorHAnsi"/>
        </w:rPr>
        <w:t>To determine whether a particular virtual asset would be classified as a security or another regulated financial instrument in Grenada, a case-by-case analysis would be necessary. This would involve examining the specific features and purposes of the virtual asset in question, considering aspects such as its creation, issuance, and intended use.</w:t>
      </w:r>
    </w:p>
    <w:p w14:paraId="61E2090E" w14:textId="77777777" w:rsidR="00B60459" w:rsidRPr="00FB08A0" w:rsidRDefault="00B60459" w:rsidP="0050167F">
      <w:pPr>
        <w:spacing w:after="0" w:line="240" w:lineRule="auto"/>
        <w:ind w:left="360"/>
        <w:jc w:val="both"/>
        <w:rPr>
          <w:rFonts w:eastAsia="Times New Roman" w:cstheme="minorHAnsi"/>
          <w:b/>
          <w:lang w:val="en-SG"/>
        </w:rPr>
      </w:pPr>
    </w:p>
    <w:p w14:paraId="338EF7A5" w14:textId="13527F99" w:rsidR="00982460" w:rsidRPr="00FB08A0" w:rsidRDefault="009E6883" w:rsidP="00C919CA">
      <w:pPr>
        <w:pStyle w:val="Heading2"/>
      </w:pPr>
      <w:bookmarkStart w:id="8" w:name="_Toc195267590"/>
      <w:r w:rsidRPr="00FB08A0">
        <w:t xml:space="preserve">Are stablecoins and NFTs regulated in </w:t>
      </w:r>
      <w:r w:rsidR="00235949" w:rsidRPr="00FB08A0">
        <w:t>Grenada</w:t>
      </w:r>
      <w:r w:rsidRPr="00FB08A0">
        <w:t>?</w:t>
      </w:r>
      <w:bookmarkEnd w:id="8"/>
    </w:p>
    <w:p w14:paraId="17F60807" w14:textId="77777777" w:rsidR="00982460" w:rsidRPr="00FB08A0" w:rsidRDefault="00982460" w:rsidP="0050167F">
      <w:pPr>
        <w:spacing w:after="0" w:line="240" w:lineRule="auto"/>
        <w:ind w:left="360"/>
        <w:jc w:val="both"/>
        <w:rPr>
          <w:rFonts w:eastAsia="Times New Roman" w:cstheme="minorHAnsi"/>
          <w:b/>
          <w:bCs/>
          <w:u w:val="single"/>
          <w:lang w:val="en-SG"/>
        </w:rPr>
      </w:pPr>
    </w:p>
    <w:p w14:paraId="64954583" w14:textId="63D8B59B" w:rsidR="00982460" w:rsidRPr="00FB08A0" w:rsidRDefault="00982460" w:rsidP="0050167F">
      <w:pPr>
        <w:spacing w:after="0" w:line="240" w:lineRule="auto"/>
        <w:ind w:left="360"/>
        <w:jc w:val="both"/>
        <w:rPr>
          <w:rFonts w:eastAsia="Times New Roman" w:cstheme="minorHAnsi"/>
        </w:rPr>
      </w:pPr>
      <w:r w:rsidRPr="00FB08A0">
        <w:rPr>
          <w:rFonts w:eastAsia="Times New Roman" w:cstheme="minorHAnsi"/>
        </w:rPr>
        <w:t>The Virtual Assets Business Act 2021 of Grenada does not explicitly mention Non-Fungible Tokens (</w:t>
      </w:r>
      <w:r w:rsidRPr="00FB08A0">
        <w:rPr>
          <w:rFonts w:eastAsia="Times New Roman" w:cstheme="minorHAnsi"/>
          <w:b/>
          <w:bCs/>
        </w:rPr>
        <w:t>NFTs</w:t>
      </w:r>
      <w:r w:rsidRPr="00FB08A0">
        <w:rPr>
          <w:rFonts w:eastAsia="Times New Roman" w:cstheme="minorHAnsi"/>
        </w:rPr>
        <w:t>) or stablecoins. However, its regulatory framework for virtual assets, covering activities like exchange and financial services related to virtual assets, suggests that stablecoins and NFTs may be regulated based on their specific characteristics and use cases. A case-by-case analysis is needed to determine their regulatory status.</w:t>
      </w:r>
    </w:p>
    <w:p w14:paraId="5D18967F" w14:textId="77777777" w:rsidR="00982460" w:rsidRPr="00FB08A0" w:rsidRDefault="00982460" w:rsidP="0050167F">
      <w:pPr>
        <w:spacing w:after="0" w:line="240" w:lineRule="auto"/>
        <w:jc w:val="both"/>
        <w:rPr>
          <w:rFonts w:eastAsia="Times New Roman" w:cstheme="minorHAnsi"/>
        </w:rPr>
      </w:pPr>
    </w:p>
    <w:p w14:paraId="614AA6FF" w14:textId="68CE7931" w:rsidR="009E6883" w:rsidRPr="00FB08A0" w:rsidRDefault="009E6883" w:rsidP="00C919CA">
      <w:pPr>
        <w:pStyle w:val="Heading2"/>
      </w:pPr>
      <w:bookmarkStart w:id="9" w:name="_Toc195267591"/>
      <w:r w:rsidRPr="00FB08A0">
        <w:t xml:space="preserve">Are decentralised finance (DeFi) activities (e.g. lending virtual assets) regulated in </w:t>
      </w:r>
      <w:r w:rsidR="00235949" w:rsidRPr="00FB08A0">
        <w:t>Grenada</w:t>
      </w:r>
      <w:r w:rsidRPr="00FB08A0">
        <w:t>?</w:t>
      </w:r>
      <w:bookmarkEnd w:id="9"/>
    </w:p>
    <w:p w14:paraId="5CC75B74" w14:textId="77777777" w:rsidR="00210965" w:rsidRPr="00FB08A0" w:rsidRDefault="00210965" w:rsidP="0050167F">
      <w:pPr>
        <w:spacing w:after="0" w:line="240" w:lineRule="auto"/>
        <w:ind w:left="360"/>
        <w:jc w:val="both"/>
        <w:rPr>
          <w:rFonts w:eastAsia="Times New Roman" w:cstheme="minorHAnsi"/>
          <w:b/>
          <w:bCs/>
          <w:lang w:val="en-SG"/>
        </w:rPr>
      </w:pPr>
    </w:p>
    <w:p w14:paraId="5F1358E8" w14:textId="77777777" w:rsidR="00561737" w:rsidRPr="00FB08A0" w:rsidRDefault="00561737" w:rsidP="0050167F">
      <w:pPr>
        <w:spacing w:after="0" w:line="240" w:lineRule="auto"/>
        <w:ind w:left="360"/>
        <w:jc w:val="both"/>
        <w:rPr>
          <w:rFonts w:eastAsia="Times New Roman" w:cstheme="minorHAnsi"/>
        </w:rPr>
      </w:pPr>
      <w:r w:rsidRPr="00FB08A0">
        <w:rPr>
          <w:rFonts w:eastAsia="Times New Roman" w:cstheme="minorHAnsi"/>
        </w:rPr>
        <w:t>The Virtual Asset Business Act, 2021 in Grenada encompasses DeFi activities, such as lending virtual assets, within its regulatory framework. It defines virtual asset business as the conduct of one or more activities or operations for or on behalf of another person, which includes participating in and providing financial services related to an issue or sale of a virtual asset. DeFi activities, such as lending virtual assets, fall within this definition when conducted for or on behalf of another person.</w:t>
      </w:r>
    </w:p>
    <w:p w14:paraId="10C7BB34" w14:textId="77777777" w:rsidR="00561737" w:rsidRPr="00FB08A0" w:rsidRDefault="00561737" w:rsidP="0050167F">
      <w:pPr>
        <w:spacing w:after="0" w:line="240" w:lineRule="auto"/>
        <w:ind w:left="360"/>
        <w:jc w:val="both"/>
        <w:rPr>
          <w:rFonts w:eastAsia="Times New Roman" w:cstheme="minorHAnsi"/>
        </w:rPr>
      </w:pPr>
    </w:p>
    <w:p w14:paraId="04469B72" w14:textId="77777777" w:rsidR="00561737" w:rsidRPr="00FB08A0" w:rsidRDefault="00561737" w:rsidP="0050167F">
      <w:pPr>
        <w:spacing w:after="0" w:line="240" w:lineRule="auto"/>
        <w:ind w:left="360"/>
        <w:jc w:val="both"/>
        <w:rPr>
          <w:rFonts w:eastAsia="Times New Roman" w:cstheme="minorHAnsi"/>
        </w:rPr>
      </w:pPr>
      <w:r w:rsidRPr="00FB08A0">
        <w:rPr>
          <w:rFonts w:eastAsia="Times New Roman" w:cstheme="minorHAnsi"/>
        </w:rPr>
        <w:lastRenderedPageBreak/>
        <w:t>Under the Virtual Asset Business Act, 2021, any person who offers or operates a Virtual Asset Business in or from Grenada is required to be registered, with certain exceptions. This requirement applies to DeFi activities as well, provided they are conducted for or on behalf of another person. Those already operating a virtual asset business are allowed to continue their operations for 60 days from the date of commencement of the Virtual Asset Business Act, 2021, after which they must be registered to continue their activities.</w:t>
      </w:r>
    </w:p>
    <w:p w14:paraId="6405037A" w14:textId="77777777" w:rsidR="00561737" w:rsidRPr="00FB08A0" w:rsidRDefault="00561737" w:rsidP="0050167F">
      <w:pPr>
        <w:spacing w:after="0" w:line="240" w:lineRule="auto"/>
        <w:ind w:left="360"/>
        <w:jc w:val="both"/>
        <w:rPr>
          <w:rFonts w:eastAsia="Times New Roman" w:cstheme="minorHAnsi"/>
        </w:rPr>
      </w:pPr>
    </w:p>
    <w:p w14:paraId="23C60BC1" w14:textId="77777777" w:rsidR="00561737" w:rsidRPr="00FB08A0" w:rsidRDefault="00561737" w:rsidP="0050167F">
      <w:pPr>
        <w:spacing w:after="0" w:line="240" w:lineRule="auto"/>
        <w:ind w:left="360"/>
        <w:jc w:val="both"/>
        <w:rPr>
          <w:rFonts w:eastAsia="Times New Roman" w:cstheme="minorHAnsi"/>
        </w:rPr>
      </w:pPr>
      <w:r w:rsidRPr="00FB08A0">
        <w:rPr>
          <w:rFonts w:eastAsia="Times New Roman" w:cstheme="minorHAnsi"/>
        </w:rPr>
        <w:t>Registrants must maintain adequate accounting records and prepare financial statements for each financial year, keeping these records and statements at their place of business in Grenada. Additionally, registrants must implement and maintain policies to ensure the legitimate collection, storage, use, and disclosure of clients' personal information related to their virtual asset business.</w:t>
      </w:r>
    </w:p>
    <w:p w14:paraId="220D8D3D" w14:textId="77777777" w:rsidR="00561737" w:rsidRPr="00FB08A0" w:rsidRDefault="00561737" w:rsidP="0050167F">
      <w:pPr>
        <w:spacing w:after="0" w:line="240" w:lineRule="auto"/>
        <w:ind w:left="360"/>
        <w:jc w:val="both"/>
        <w:rPr>
          <w:rFonts w:eastAsia="Times New Roman" w:cstheme="minorHAnsi"/>
        </w:rPr>
      </w:pPr>
    </w:p>
    <w:p w14:paraId="7FBDAC72" w14:textId="77777777" w:rsidR="00561737" w:rsidRPr="00FB08A0" w:rsidRDefault="00561737" w:rsidP="0050167F">
      <w:pPr>
        <w:spacing w:after="0" w:line="240" w:lineRule="auto"/>
        <w:ind w:left="360"/>
        <w:jc w:val="both"/>
        <w:rPr>
          <w:rFonts w:eastAsia="Times New Roman" w:cstheme="minorHAnsi"/>
        </w:rPr>
      </w:pPr>
      <w:r w:rsidRPr="00FB08A0">
        <w:rPr>
          <w:rFonts w:eastAsia="Times New Roman" w:cstheme="minorHAnsi"/>
        </w:rPr>
        <w:t>Regarding the prospectus for the issue or sale of virtual assets, registrants must not participate in or provide financial services related to the issue or offer for sale of a virtual asset without submitting a prospectus to the GARFIN for review and receiving a statement of no objection. The prospectus must be prepared in accordance with the requirements set out in Schedule 3 of the Virtual Asset Business Act, 2021 and submitted to the GARFIN for review.</w:t>
      </w:r>
    </w:p>
    <w:p w14:paraId="0D6232BE" w14:textId="77777777" w:rsidR="00817A50" w:rsidRPr="00FB08A0" w:rsidRDefault="00817A50" w:rsidP="0050167F">
      <w:pPr>
        <w:spacing w:after="0" w:line="240" w:lineRule="auto"/>
        <w:ind w:left="360"/>
        <w:jc w:val="both"/>
        <w:rPr>
          <w:rFonts w:eastAsia="Times New Roman" w:cstheme="minorHAnsi"/>
          <w:b/>
          <w:lang w:val="en-SG"/>
        </w:rPr>
      </w:pPr>
    </w:p>
    <w:p w14:paraId="3E51A17E" w14:textId="4790360A" w:rsidR="009E6883" w:rsidRPr="00FB08A0" w:rsidRDefault="009E6883" w:rsidP="00C919CA">
      <w:pPr>
        <w:pStyle w:val="Heading2"/>
      </w:pPr>
      <w:bookmarkStart w:id="10" w:name="_Toc195267592"/>
      <w:r w:rsidRPr="00FB08A0">
        <w:t xml:space="preserve">Are there any restrictions on issuing or publicly offering virtual assets in </w:t>
      </w:r>
      <w:r w:rsidR="00235949" w:rsidRPr="00FB08A0">
        <w:t>Grenada</w:t>
      </w:r>
      <w:r w:rsidRPr="00FB08A0">
        <w:t>?</w:t>
      </w:r>
      <w:bookmarkEnd w:id="10"/>
    </w:p>
    <w:p w14:paraId="7D988518" w14:textId="77777777" w:rsidR="0074504D" w:rsidRPr="00FB08A0" w:rsidRDefault="0074504D" w:rsidP="0050167F">
      <w:pPr>
        <w:spacing w:after="0" w:line="240" w:lineRule="auto"/>
        <w:ind w:left="360"/>
        <w:jc w:val="both"/>
        <w:rPr>
          <w:rFonts w:eastAsia="Times New Roman" w:cstheme="minorHAnsi"/>
          <w:b/>
          <w:bCs/>
          <w:lang w:val="en-SG"/>
        </w:rPr>
      </w:pPr>
    </w:p>
    <w:p w14:paraId="3B1CCE34" w14:textId="77777777" w:rsidR="00FA4F02" w:rsidRPr="00FB08A0" w:rsidRDefault="00FA4F02" w:rsidP="0050167F">
      <w:pPr>
        <w:spacing w:after="0" w:line="240" w:lineRule="auto"/>
        <w:ind w:left="360"/>
        <w:jc w:val="both"/>
        <w:rPr>
          <w:rFonts w:eastAsia="Times New Roman" w:cstheme="minorHAnsi"/>
        </w:rPr>
      </w:pPr>
      <w:r w:rsidRPr="00FB08A0">
        <w:rPr>
          <w:rFonts w:eastAsia="Times New Roman" w:cstheme="minorHAnsi"/>
        </w:rPr>
        <w:t>Yes, there are restrictions and requirements on issuing or publicly offering virtual assets in Grenada under the Virtual Asset Business Act, 2021. Here are some of the key points:</w:t>
      </w:r>
    </w:p>
    <w:p w14:paraId="1E812938" w14:textId="77777777" w:rsidR="00FA4F02" w:rsidRPr="00FB08A0" w:rsidRDefault="00FA4F02" w:rsidP="0050167F">
      <w:pPr>
        <w:spacing w:after="0" w:line="240" w:lineRule="auto"/>
        <w:ind w:left="360"/>
        <w:jc w:val="both"/>
        <w:rPr>
          <w:rFonts w:eastAsia="Times New Roman" w:cstheme="minorHAnsi"/>
        </w:rPr>
      </w:pPr>
    </w:p>
    <w:p w14:paraId="5B1F7D93" w14:textId="77777777" w:rsidR="00FA4F02" w:rsidRPr="00FB08A0" w:rsidRDefault="00FA4F02" w:rsidP="0050167F">
      <w:pPr>
        <w:numPr>
          <w:ilvl w:val="0"/>
          <w:numId w:val="65"/>
        </w:numPr>
        <w:spacing w:after="0" w:line="240" w:lineRule="auto"/>
        <w:ind w:left="1080"/>
        <w:jc w:val="both"/>
        <w:rPr>
          <w:rFonts w:eastAsia="Times New Roman" w:cstheme="minorHAnsi"/>
          <w:lang w:val="en-SG"/>
        </w:rPr>
      </w:pPr>
      <w:r w:rsidRPr="00FB08A0">
        <w:rPr>
          <w:rFonts w:eastAsia="Times New Roman" w:cstheme="minorHAnsi"/>
          <w:lang w:val="en-SG"/>
        </w:rPr>
        <w:t>A registrant shall not participate in or provide financial services related to the issue or offer for sale of a virtual asset without submitting a prospectus to the GARFIN for review at least 14 (fourteen) days before the proposed date of its publication.</w:t>
      </w:r>
    </w:p>
    <w:p w14:paraId="622164B0" w14:textId="77777777" w:rsidR="00FA4F02" w:rsidRPr="00FB08A0" w:rsidRDefault="00FA4F02" w:rsidP="0050167F">
      <w:pPr>
        <w:spacing w:after="0" w:line="240" w:lineRule="auto"/>
        <w:ind w:left="540"/>
        <w:jc w:val="both"/>
        <w:rPr>
          <w:rFonts w:eastAsia="Times New Roman" w:cstheme="minorHAnsi"/>
          <w:lang w:val="en-SG"/>
        </w:rPr>
      </w:pPr>
    </w:p>
    <w:p w14:paraId="3620B08B" w14:textId="77777777" w:rsidR="00FA4F02" w:rsidRPr="00FB08A0" w:rsidRDefault="00FA4F02" w:rsidP="0050167F">
      <w:pPr>
        <w:numPr>
          <w:ilvl w:val="0"/>
          <w:numId w:val="65"/>
        </w:numPr>
        <w:spacing w:after="0" w:line="240" w:lineRule="auto"/>
        <w:ind w:left="1080"/>
        <w:jc w:val="both"/>
        <w:rPr>
          <w:rFonts w:eastAsia="Times New Roman" w:cstheme="minorHAnsi"/>
          <w:lang w:val="en-SG"/>
        </w:rPr>
      </w:pPr>
      <w:r w:rsidRPr="00FB08A0">
        <w:rPr>
          <w:rFonts w:eastAsia="Times New Roman" w:cstheme="minorHAnsi"/>
          <w:lang w:val="en-SG"/>
        </w:rPr>
        <w:t>The prospectus shall be prepared in English and shall include items, such as a background of the registrant and virtual asset business involved, information on the amount and currency of the issue or sale, the payment terms for subscription or purchase, and financial information of the registrant.</w:t>
      </w:r>
    </w:p>
    <w:p w14:paraId="1F21A0F6" w14:textId="77777777" w:rsidR="00FA4F02" w:rsidRPr="00FB08A0" w:rsidRDefault="00FA4F02" w:rsidP="0050167F">
      <w:pPr>
        <w:spacing w:after="0" w:line="240" w:lineRule="auto"/>
        <w:ind w:left="540"/>
        <w:jc w:val="both"/>
        <w:rPr>
          <w:rFonts w:eastAsia="Times New Roman" w:cstheme="minorHAnsi"/>
          <w:lang w:val="en-SG"/>
        </w:rPr>
      </w:pPr>
    </w:p>
    <w:p w14:paraId="6828B663" w14:textId="77777777" w:rsidR="00FA4F02" w:rsidRPr="00FB08A0" w:rsidRDefault="00FA4F02" w:rsidP="0050167F">
      <w:pPr>
        <w:numPr>
          <w:ilvl w:val="0"/>
          <w:numId w:val="65"/>
        </w:numPr>
        <w:spacing w:after="0" w:line="240" w:lineRule="auto"/>
        <w:ind w:left="1080"/>
        <w:jc w:val="both"/>
        <w:rPr>
          <w:rFonts w:eastAsia="Times New Roman" w:cstheme="minorHAnsi"/>
          <w:lang w:val="en-SG"/>
        </w:rPr>
      </w:pPr>
      <w:r w:rsidRPr="00FB08A0">
        <w:rPr>
          <w:rFonts w:eastAsia="Times New Roman" w:cstheme="minorHAnsi"/>
          <w:lang w:val="en-SG"/>
        </w:rPr>
        <w:t xml:space="preserve">The GARFIN may order an amendment to a prospectus, suspend an issue or offer for sale where an order for amendment is made </w:t>
      </w:r>
      <w:proofErr w:type="gramStart"/>
      <w:r w:rsidRPr="00FB08A0">
        <w:rPr>
          <w:rFonts w:eastAsia="Times New Roman" w:cstheme="minorHAnsi"/>
          <w:lang w:val="en-SG"/>
        </w:rPr>
        <w:t>subsequent to</w:t>
      </w:r>
      <w:proofErr w:type="gramEnd"/>
      <w:r w:rsidRPr="00FB08A0">
        <w:rPr>
          <w:rFonts w:eastAsia="Times New Roman" w:cstheme="minorHAnsi"/>
          <w:lang w:val="en-SG"/>
        </w:rPr>
        <w:t xml:space="preserve"> the provision of a statement of no objection to a prospectus, or suspend or cancel an issue or offer for sale of a virtual asset if in the public interest.</w:t>
      </w:r>
    </w:p>
    <w:p w14:paraId="7CE9D691" w14:textId="77777777" w:rsidR="00FA4F02" w:rsidRPr="00FB08A0" w:rsidRDefault="00FA4F02" w:rsidP="0050167F">
      <w:pPr>
        <w:spacing w:after="0" w:line="240" w:lineRule="auto"/>
        <w:ind w:left="540"/>
        <w:jc w:val="both"/>
        <w:rPr>
          <w:rFonts w:eastAsia="Times New Roman" w:cstheme="minorHAnsi"/>
          <w:lang w:val="en-SG"/>
        </w:rPr>
      </w:pPr>
    </w:p>
    <w:p w14:paraId="31D97A61" w14:textId="77777777" w:rsidR="00FA4F02" w:rsidRPr="00FB08A0" w:rsidRDefault="00FA4F02" w:rsidP="0050167F">
      <w:pPr>
        <w:numPr>
          <w:ilvl w:val="0"/>
          <w:numId w:val="65"/>
        </w:numPr>
        <w:spacing w:after="0" w:line="240" w:lineRule="auto"/>
        <w:ind w:left="1080"/>
        <w:jc w:val="both"/>
        <w:rPr>
          <w:rFonts w:eastAsia="Times New Roman" w:cstheme="minorHAnsi"/>
          <w:lang w:val="en-SG"/>
        </w:rPr>
      </w:pPr>
      <w:r w:rsidRPr="00FB08A0">
        <w:rPr>
          <w:rFonts w:eastAsia="Times New Roman" w:cstheme="minorHAnsi"/>
          <w:lang w:val="en-SG"/>
        </w:rPr>
        <w:t>Failure to comply with the requirements for a prospectus or contravening any other provision related to the issue or offer for sale of virtual assets may result in penalties, including summary conviction to a fine of $10,000 and imprisonment of 2 years.</w:t>
      </w:r>
    </w:p>
    <w:p w14:paraId="075C9A46" w14:textId="77777777" w:rsidR="0074504D" w:rsidRPr="00FB08A0" w:rsidRDefault="0074504D" w:rsidP="0050167F">
      <w:pPr>
        <w:spacing w:after="0" w:line="240" w:lineRule="auto"/>
        <w:ind w:left="360"/>
        <w:jc w:val="both"/>
        <w:rPr>
          <w:rFonts w:eastAsia="Times New Roman" w:cstheme="minorHAnsi"/>
          <w:b/>
          <w:lang w:val="en-SG"/>
        </w:rPr>
      </w:pPr>
    </w:p>
    <w:p w14:paraId="3977040E" w14:textId="7F52CFD5" w:rsidR="009E6883" w:rsidRPr="00FB08A0" w:rsidRDefault="009E6883" w:rsidP="00C919CA">
      <w:pPr>
        <w:pStyle w:val="Heading2"/>
      </w:pPr>
      <w:bookmarkStart w:id="11" w:name="_Toc195267593"/>
      <w:r w:rsidRPr="00FB08A0">
        <w:t xml:space="preserve">Are there any exemptions to the restrictions on issuing or publicly offering of virtual assets in </w:t>
      </w:r>
      <w:r w:rsidR="00235949" w:rsidRPr="00FB08A0">
        <w:t>Grenada</w:t>
      </w:r>
      <w:r w:rsidRPr="00FB08A0">
        <w:t>?</w:t>
      </w:r>
      <w:bookmarkEnd w:id="11"/>
    </w:p>
    <w:p w14:paraId="702E43EC" w14:textId="77777777" w:rsidR="0074504D" w:rsidRPr="00FB08A0" w:rsidRDefault="0074504D" w:rsidP="0050167F">
      <w:pPr>
        <w:spacing w:after="0" w:line="240" w:lineRule="auto"/>
        <w:ind w:left="360"/>
        <w:jc w:val="both"/>
        <w:rPr>
          <w:rFonts w:eastAsia="Times New Roman" w:cstheme="minorHAnsi"/>
          <w:b/>
          <w:bCs/>
          <w:lang w:val="en-SG"/>
        </w:rPr>
      </w:pPr>
    </w:p>
    <w:p w14:paraId="4B477343" w14:textId="77777777" w:rsidR="0028218C" w:rsidRPr="00FB08A0" w:rsidRDefault="0028218C" w:rsidP="0050167F">
      <w:pPr>
        <w:spacing w:after="0" w:line="240" w:lineRule="auto"/>
        <w:ind w:left="360"/>
        <w:jc w:val="both"/>
        <w:rPr>
          <w:rFonts w:eastAsia="Times New Roman" w:cstheme="minorHAnsi"/>
          <w:bCs/>
        </w:rPr>
      </w:pPr>
      <w:r w:rsidRPr="00FB08A0">
        <w:rPr>
          <w:rFonts w:eastAsia="Times New Roman" w:cstheme="minorHAnsi"/>
          <w:bCs/>
        </w:rPr>
        <w:t>Yes, there are certain exemptions to the restrictions on issuing or publicly offering of virtual assets in Grenada. Here are some key points to keep in mind:</w:t>
      </w:r>
    </w:p>
    <w:p w14:paraId="34F56A60" w14:textId="77777777" w:rsidR="0028218C" w:rsidRPr="00FB08A0" w:rsidRDefault="0028218C" w:rsidP="0050167F">
      <w:pPr>
        <w:spacing w:after="0" w:line="240" w:lineRule="auto"/>
        <w:ind w:left="360"/>
        <w:jc w:val="both"/>
        <w:rPr>
          <w:rFonts w:eastAsia="Times New Roman" w:cstheme="minorHAnsi"/>
          <w:bCs/>
        </w:rPr>
      </w:pPr>
    </w:p>
    <w:p w14:paraId="0F1DB8E5" w14:textId="77777777" w:rsidR="0028218C" w:rsidRPr="00FB08A0" w:rsidRDefault="0028218C" w:rsidP="0050167F">
      <w:pPr>
        <w:spacing w:after="0" w:line="240" w:lineRule="auto"/>
        <w:ind w:left="360"/>
        <w:jc w:val="both"/>
        <w:rPr>
          <w:rFonts w:eastAsia="Times New Roman" w:cstheme="minorHAnsi"/>
          <w:bCs/>
        </w:rPr>
      </w:pPr>
      <w:r w:rsidRPr="00FB08A0">
        <w:rPr>
          <w:rFonts w:eastAsia="Times New Roman" w:cstheme="minorHAnsi"/>
          <w:bCs/>
          <w:u w:val="single"/>
        </w:rPr>
        <w:t>Exemptions to Registration Requirements</w:t>
      </w:r>
      <w:r w:rsidRPr="00FB08A0">
        <w:rPr>
          <w:rFonts w:eastAsia="Times New Roman" w:cstheme="minorHAnsi"/>
          <w:bCs/>
        </w:rPr>
        <w:t>:</w:t>
      </w:r>
    </w:p>
    <w:p w14:paraId="56943EEC" w14:textId="77777777" w:rsidR="0028218C" w:rsidRPr="00FB08A0" w:rsidRDefault="0028218C" w:rsidP="0050167F">
      <w:pPr>
        <w:spacing w:after="0" w:line="240" w:lineRule="auto"/>
        <w:ind w:left="360"/>
        <w:jc w:val="both"/>
        <w:rPr>
          <w:rFonts w:eastAsia="Times New Roman" w:cstheme="minorHAnsi"/>
          <w:bCs/>
        </w:rPr>
      </w:pPr>
    </w:p>
    <w:p w14:paraId="024ADDB8" w14:textId="77777777" w:rsidR="0028218C" w:rsidRPr="00FB08A0" w:rsidRDefault="0028218C" w:rsidP="0050167F">
      <w:pPr>
        <w:numPr>
          <w:ilvl w:val="0"/>
          <w:numId w:val="63"/>
        </w:numPr>
        <w:spacing w:after="0" w:line="240" w:lineRule="auto"/>
        <w:ind w:left="1080"/>
        <w:jc w:val="both"/>
        <w:rPr>
          <w:rFonts w:eastAsia="Times New Roman" w:cstheme="minorHAnsi"/>
          <w:bCs/>
          <w:lang w:val="en-SG"/>
        </w:rPr>
      </w:pPr>
      <w:r w:rsidRPr="00FB08A0">
        <w:rPr>
          <w:rFonts w:eastAsia="Times New Roman" w:cstheme="minorHAnsi"/>
          <w:bCs/>
          <w:u w:val="single"/>
          <w:lang w:val="en-SG"/>
        </w:rPr>
        <w:t>Non-Grenadian Business</w:t>
      </w:r>
      <w:r w:rsidRPr="00FB08A0">
        <w:rPr>
          <w:rFonts w:eastAsia="Times New Roman" w:cstheme="minorHAnsi"/>
          <w:bCs/>
          <w:lang w:val="en-SG"/>
        </w:rPr>
        <w:t>: According to Section 4(3) of the Virtual Asset Business Act, 2021, a person who operates a virtual asset business outside of Grenada and only occasionally carries on virtual asset business in or from within Grenada is exempt from the registration requirement, provided that the person is registered or licensed under the laws of a country or territory outside of Grenada.</w:t>
      </w:r>
    </w:p>
    <w:p w14:paraId="0D289BFC" w14:textId="77777777" w:rsidR="0028218C" w:rsidRPr="00FB08A0" w:rsidRDefault="0028218C" w:rsidP="0050167F">
      <w:pPr>
        <w:spacing w:after="0" w:line="240" w:lineRule="auto"/>
        <w:ind w:left="720"/>
        <w:jc w:val="both"/>
        <w:rPr>
          <w:rFonts w:eastAsia="Times New Roman" w:cstheme="minorHAnsi"/>
          <w:bCs/>
          <w:lang w:val="en-SG"/>
        </w:rPr>
      </w:pPr>
    </w:p>
    <w:p w14:paraId="69F4D89B" w14:textId="77777777" w:rsidR="0028218C" w:rsidRPr="00FB08A0" w:rsidRDefault="0028218C" w:rsidP="0050167F">
      <w:pPr>
        <w:numPr>
          <w:ilvl w:val="0"/>
          <w:numId w:val="63"/>
        </w:numPr>
        <w:spacing w:after="0" w:line="240" w:lineRule="auto"/>
        <w:ind w:left="1080"/>
        <w:jc w:val="both"/>
        <w:rPr>
          <w:rFonts w:eastAsia="Times New Roman" w:cstheme="minorHAnsi"/>
          <w:bCs/>
          <w:lang w:val="en-SG"/>
        </w:rPr>
      </w:pPr>
      <w:r w:rsidRPr="00FB08A0">
        <w:rPr>
          <w:rFonts w:eastAsia="Times New Roman" w:cstheme="minorHAnsi"/>
          <w:bCs/>
          <w:u w:val="single"/>
          <w:lang w:val="en-SG"/>
        </w:rPr>
        <w:t>Financial Institutions</w:t>
      </w:r>
      <w:r w:rsidRPr="00FB08A0">
        <w:rPr>
          <w:rFonts w:eastAsia="Times New Roman" w:cstheme="minorHAnsi"/>
          <w:bCs/>
          <w:lang w:val="en-SG"/>
        </w:rPr>
        <w:t>: Section 4(4) of the Virtual Asset Business Act, 2021 states that a financial institution regulated under any other enactment in Grenada is exempt from the registration requirement if it carries on virtual asset business incidental to its business as a financial institution.</w:t>
      </w:r>
    </w:p>
    <w:p w14:paraId="71269CC5" w14:textId="77777777" w:rsidR="0028218C" w:rsidRPr="00FB08A0" w:rsidRDefault="0028218C" w:rsidP="0050167F">
      <w:pPr>
        <w:spacing w:after="0" w:line="240" w:lineRule="auto"/>
        <w:ind w:left="720"/>
        <w:jc w:val="both"/>
        <w:rPr>
          <w:rFonts w:eastAsia="Times New Roman" w:cstheme="minorHAnsi"/>
          <w:bCs/>
          <w:lang w:val="en-SG"/>
        </w:rPr>
      </w:pPr>
    </w:p>
    <w:p w14:paraId="715926C0" w14:textId="77777777" w:rsidR="0028218C" w:rsidRPr="00FB08A0" w:rsidRDefault="0028218C" w:rsidP="0050167F">
      <w:pPr>
        <w:numPr>
          <w:ilvl w:val="0"/>
          <w:numId w:val="63"/>
        </w:numPr>
        <w:spacing w:after="0" w:line="240" w:lineRule="auto"/>
        <w:ind w:left="1080"/>
        <w:jc w:val="both"/>
        <w:rPr>
          <w:rFonts w:eastAsia="Times New Roman" w:cstheme="minorHAnsi"/>
          <w:bCs/>
          <w:lang w:val="en-SG"/>
        </w:rPr>
      </w:pPr>
      <w:r w:rsidRPr="00FB08A0">
        <w:rPr>
          <w:rFonts w:eastAsia="Times New Roman" w:cstheme="minorHAnsi"/>
          <w:bCs/>
          <w:u w:val="single"/>
          <w:lang w:val="en-SG"/>
        </w:rPr>
        <w:t>Designated Non-Financial Businesses and Professions</w:t>
      </w:r>
      <w:r w:rsidRPr="00FB08A0">
        <w:rPr>
          <w:rFonts w:eastAsia="Times New Roman" w:cstheme="minorHAnsi"/>
          <w:bCs/>
          <w:lang w:val="en-SG"/>
        </w:rPr>
        <w:t xml:space="preserve">: Section 4(5) of the Virtual Asset Business Act, 2021 exempts designated non-financial businesses and professions listed in Part I of Schedule 2 from the registration requirement, </w:t>
      </w:r>
      <w:proofErr w:type="gramStart"/>
      <w:r w:rsidRPr="00FB08A0">
        <w:rPr>
          <w:rFonts w:eastAsia="Times New Roman" w:cstheme="minorHAnsi"/>
          <w:bCs/>
          <w:lang w:val="en-SG"/>
        </w:rPr>
        <w:t>provided that</w:t>
      </w:r>
      <w:proofErr w:type="gramEnd"/>
      <w:r w:rsidRPr="00FB08A0">
        <w:rPr>
          <w:rFonts w:eastAsia="Times New Roman" w:cstheme="minorHAnsi"/>
          <w:bCs/>
          <w:lang w:val="en-SG"/>
        </w:rPr>
        <w:t xml:space="preserve"> they carry on virtual asset business incidental to their main business.</w:t>
      </w:r>
    </w:p>
    <w:p w14:paraId="185CEE84" w14:textId="77777777" w:rsidR="0028218C" w:rsidRPr="00FB08A0" w:rsidRDefault="0028218C" w:rsidP="0050167F">
      <w:pPr>
        <w:spacing w:after="0" w:line="240" w:lineRule="auto"/>
        <w:jc w:val="both"/>
        <w:rPr>
          <w:rFonts w:eastAsia="Times New Roman" w:cstheme="minorHAnsi"/>
          <w:bCs/>
          <w:lang w:val="en-SG"/>
        </w:rPr>
      </w:pPr>
    </w:p>
    <w:p w14:paraId="4036F22E" w14:textId="77777777" w:rsidR="0028218C" w:rsidRPr="00FB08A0" w:rsidRDefault="0028218C" w:rsidP="0050167F">
      <w:pPr>
        <w:spacing w:after="0" w:line="240" w:lineRule="auto"/>
        <w:ind w:left="357"/>
        <w:jc w:val="both"/>
        <w:rPr>
          <w:rFonts w:eastAsia="Times New Roman" w:cstheme="minorHAnsi"/>
          <w:bCs/>
        </w:rPr>
      </w:pPr>
      <w:r w:rsidRPr="00FB08A0">
        <w:rPr>
          <w:rFonts w:eastAsia="Times New Roman" w:cstheme="minorHAnsi"/>
          <w:bCs/>
          <w:u w:val="single"/>
        </w:rPr>
        <w:t>Exemptions to Prospectus Requirements</w:t>
      </w:r>
      <w:r w:rsidRPr="00FB08A0">
        <w:rPr>
          <w:rFonts w:eastAsia="Times New Roman" w:cstheme="minorHAnsi"/>
          <w:bCs/>
        </w:rPr>
        <w:t>:</w:t>
      </w:r>
    </w:p>
    <w:p w14:paraId="53461333" w14:textId="77777777" w:rsidR="0028218C" w:rsidRPr="00FB08A0" w:rsidRDefault="0028218C" w:rsidP="0050167F">
      <w:pPr>
        <w:spacing w:after="0" w:line="240" w:lineRule="auto"/>
        <w:ind w:left="357"/>
        <w:jc w:val="both"/>
        <w:rPr>
          <w:rFonts w:eastAsia="Times New Roman" w:cstheme="minorHAnsi"/>
          <w:bCs/>
        </w:rPr>
      </w:pPr>
    </w:p>
    <w:p w14:paraId="16F59958" w14:textId="77777777" w:rsidR="0028218C" w:rsidRPr="00FB08A0" w:rsidRDefault="0028218C" w:rsidP="0050167F">
      <w:pPr>
        <w:spacing w:after="0" w:line="240" w:lineRule="auto"/>
        <w:ind w:left="357"/>
        <w:jc w:val="both"/>
        <w:rPr>
          <w:rFonts w:eastAsia="Times New Roman" w:cstheme="minorHAnsi"/>
          <w:bCs/>
        </w:rPr>
      </w:pPr>
      <w:r w:rsidRPr="00FB08A0">
        <w:rPr>
          <w:rFonts w:eastAsia="Times New Roman" w:cstheme="minorHAnsi"/>
          <w:bCs/>
        </w:rPr>
        <w:t>Section 13(2) of the Virtual Asset Business Act, 2021 exempts certain virtual asset offerings from the prospectus requirement. These exempt offerings include:</w:t>
      </w:r>
    </w:p>
    <w:p w14:paraId="4AF2CECA" w14:textId="77777777" w:rsidR="0028218C" w:rsidRPr="00FB08A0" w:rsidRDefault="0028218C" w:rsidP="0050167F">
      <w:pPr>
        <w:spacing w:after="0" w:line="240" w:lineRule="auto"/>
        <w:ind w:left="360"/>
        <w:jc w:val="both"/>
        <w:rPr>
          <w:rFonts w:eastAsia="Times New Roman" w:cstheme="minorHAnsi"/>
          <w:bCs/>
        </w:rPr>
      </w:pPr>
    </w:p>
    <w:p w14:paraId="67087525" w14:textId="77777777" w:rsidR="0028218C" w:rsidRDefault="0028218C" w:rsidP="0050167F">
      <w:pPr>
        <w:numPr>
          <w:ilvl w:val="0"/>
          <w:numId w:val="64"/>
        </w:numPr>
        <w:spacing w:after="0" w:line="240" w:lineRule="auto"/>
        <w:jc w:val="both"/>
        <w:rPr>
          <w:rFonts w:eastAsia="Times New Roman" w:cstheme="minorHAnsi"/>
          <w:bCs/>
          <w:lang w:val="en-SG"/>
        </w:rPr>
      </w:pPr>
      <w:r w:rsidRPr="00FB08A0">
        <w:rPr>
          <w:rFonts w:eastAsia="Times New Roman" w:cstheme="minorHAnsi"/>
          <w:bCs/>
          <w:lang w:val="en-SG"/>
        </w:rPr>
        <w:t>Offerings where the total consideration payable for the issue or sale of the virtual assets is less than $500,000.</w:t>
      </w:r>
    </w:p>
    <w:p w14:paraId="0406D62B" w14:textId="77777777" w:rsidR="00721C91" w:rsidRPr="00FB08A0" w:rsidRDefault="00721C91" w:rsidP="00721C91">
      <w:pPr>
        <w:spacing w:after="0" w:line="240" w:lineRule="auto"/>
        <w:ind w:left="1080"/>
        <w:jc w:val="both"/>
        <w:rPr>
          <w:rFonts w:eastAsia="Times New Roman" w:cstheme="minorHAnsi"/>
          <w:bCs/>
          <w:lang w:val="en-SG"/>
        </w:rPr>
      </w:pPr>
    </w:p>
    <w:p w14:paraId="4A8304C7" w14:textId="77777777" w:rsidR="0028218C" w:rsidRDefault="0028218C" w:rsidP="0050167F">
      <w:pPr>
        <w:numPr>
          <w:ilvl w:val="0"/>
          <w:numId w:val="64"/>
        </w:numPr>
        <w:spacing w:after="0" w:line="240" w:lineRule="auto"/>
        <w:jc w:val="both"/>
        <w:rPr>
          <w:rFonts w:eastAsia="Times New Roman" w:cstheme="minorHAnsi"/>
          <w:bCs/>
          <w:lang w:val="en-SG"/>
        </w:rPr>
      </w:pPr>
      <w:r w:rsidRPr="00FB08A0">
        <w:rPr>
          <w:rFonts w:eastAsia="Times New Roman" w:cstheme="minorHAnsi"/>
          <w:bCs/>
          <w:lang w:val="en-SG"/>
        </w:rPr>
        <w:t>Offerings made to not more than 50 persons in Grenada or elsewhere.</w:t>
      </w:r>
    </w:p>
    <w:p w14:paraId="2601DD39" w14:textId="77777777" w:rsidR="00721C91" w:rsidRPr="00FB08A0" w:rsidRDefault="00721C91" w:rsidP="00721C91">
      <w:pPr>
        <w:spacing w:after="0" w:line="240" w:lineRule="auto"/>
        <w:jc w:val="both"/>
        <w:rPr>
          <w:rFonts w:eastAsia="Times New Roman" w:cstheme="minorHAnsi"/>
          <w:bCs/>
          <w:lang w:val="en-SG"/>
        </w:rPr>
      </w:pPr>
    </w:p>
    <w:p w14:paraId="1F5B1532" w14:textId="77777777" w:rsidR="0028218C" w:rsidRPr="00FB08A0" w:rsidRDefault="0028218C" w:rsidP="0050167F">
      <w:pPr>
        <w:numPr>
          <w:ilvl w:val="0"/>
          <w:numId w:val="64"/>
        </w:numPr>
        <w:spacing w:after="0" w:line="240" w:lineRule="auto"/>
        <w:jc w:val="both"/>
        <w:rPr>
          <w:rFonts w:eastAsia="Times New Roman" w:cstheme="minorHAnsi"/>
          <w:bCs/>
          <w:lang w:val="en-SG"/>
        </w:rPr>
      </w:pPr>
      <w:r w:rsidRPr="00FB08A0">
        <w:rPr>
          <w:rFonts w:eastAsia="Times New Roman" w:cstheme="minorHAnsi"/>
          <w:bCs/>
          <w:lang w:val="en-SG"/>
        </w:rPr>
        <w:t>Offerings made to professional investors only.</w:t>
      </w:r>
    </w:p>
    <w:p w14:paraId="4A372329" w14:textId="77777777" w:rsidR="0074504D" w:rsidRPr="00FB08A0" w:rsidRDefault="0074504D" w:rsidP="0050167F">
      <w:pPr>
        <w:spacing w:after="0" w:line="240" w:lineRule="auto"/>
        <w:ind w:left="360"/>
        <w:jc w:val="both"/>
        <w:rPr>
          <w:rFonts w:eastAsia="Times New Roman" w:cstheme="minorHAnsi"/>
          <w:b/>
          <w:lang w:val="en-SG"/>
        </w:rPr>
      </w:pPr>
    </w:p>
    <w:p w14:paraId="5C9C5FAC" w14:textId="2C346705" w:rsidR="0074504D" w:rsidRPr="00FB08A0" w:rsidRDefault="009E6883" w:rsidP="00C919CA">
      <w:pPr>
        <w:pStyle w:val="Heading1"/>
      </w:pPr>
      <w:bookmarkStart w:id="12" w:name="_Toc195267594"/>
      <w:r w:rsidRPr="00FB08A0">
        <w:t xml:space="preserve">Regulation of VASPs in </w:t>
      </w:r>
      <w:r w:rsidR="00235949" w:rsidRPr="00FB08A0">
        <w:t>Grenada</w:t>
      </w:r>
      <w:bookmarkEnd w:id="12"/>
    </w:p>
    <w:p w14:paraId="5F759DF6" w14:textId="77777777" w:rsidR="00F746E9" w:rsidRPr="00FB08A0" w:rsidRDefault="00F746E9" w:rsidP="0050167F">
      <w:pPr>
        <w:spacing w:after="0" w:line="240" w:lineRule="auto"/>
        <w:ind w:left="360"/>
        <w:jc w:val="both"/>
        <w:rPr>
          <w:rFonts w:eastAsia="Times New Roman" w:cstheme="minorHAnsi"/>
          <w:b/>
          <w:lang w:val="en-SG"/>
        </w:rPr>
      </w:pPr>
    </w:p>
    <w:p w14:paraId="3D0F0688" w14:textId="6BA75C2E" w:rsidR="009E6883" w:rsidRPr="00FB08A0" w:rsidRDefault="009E6883" w:rsidP="00C919CA">
      <w:pPr>
        <w:pStyle w:val="Heading2"/>
      </w:pPr>
      <w:bookmarkStart w:id="13" w:name="_Toc195267595"/>
      <w:r w:rsidRPr="00FB08A0">
        <w:t xml:space="preserve">Are VASPs operating in </w:t>
      </w:r>
      <w:r w:rsidR="00235949" w:rsidRPr="00FB08A0">
        <w:t xml:space="preserve">Grenada </w:t>
      </w:r>
      <w:r w:rsidRPr="00FB08A0">
        <w:t>subject to regulation?</w:t>
      </w:r>
      <w:bookmarkEnd w:id="13"/>
    </w:p>
    <w:p w14:paraId="3DBF7958" w14:textId="77777777" w:rsidR="0074504D" w:rsidRPr="00FB08A0" w:rsidRDefault="0074504D" w:rsidP="0050167F">
      <w:pPr>
        <w:spacing w:after="0" w:line="240" w:lineRule="auto"/>
        <w:ind w:left="360"/>
        <w:jc w:val="both"/>
        <w:rPr>
          <w:rFonts w:eastAsia="Times New Roman" w:cstheme="minorHAnsi"/>
          <w:b/>
          <w:bCs/>
          <w:lang w:val="en-SG"/>
        </w:rPr>
      </w:pPr>
    </w:p>
    <w:p w14:paraId="4A8779D8" w14:textId="77777777" w:rsidR="0028218C" w:rsidRPr="00FB08A0" w:rsidRDefault="0028218C" w:rsidP="0050167F">
      <w:pPr>
        <w:spacing w:after="0" w:line="240" w:lineRule="auto"/>
        <w:ind w:left="360"/>
        <w:jc w:val="both"/>
        <w:rPr>
          <w:rFonts w:eastAsia="Times New Roman" w:cstheme="minorHAnsi"/>
        </w:rPr>
      </w:pPr>
      <w:r w:rsidRPr="00FB08A0">
        <w:rPr>
          <w:rFonts w:eastAsia="Times New Roman" w:cstheme="minorHAnsi"/>
        </w:rPr>
        <w:t>The Virtual Asset Business Act, 2021 of Grenada regulates VASPs operating in or from Grenada. It provides the regulatory framework for the registration and supervision of virtual asset business from Grenada and with persons in Grenada.</w:t>
      </w:r>
    </w:p>
    <w:p w14:paraId="4D7E21AE" w14:textId="77777777" w:rsidR="0028218C" w:rsidRPr="00FB08A0" w:rsidRDefault="0028218C" w:rsidP="0050167F">
      <w:pPr>
        <w:spacing w:after="0" w:line="240" w:lineRule="auto"/>
        <w:ind w:left="360"/>
        <w:jc w:val="both"/>
        <w:rPr>
          <w:rFonts w:eastAsia="Times New Roman" w:cstheme="minorHAnsi"/>
        </w:rPr>
      </w:pPr>
    </w:p>
    <w:p w14:paraId="4A5A3FBD" w14:textId="77777777" w:rsidR="0028218C" w:rsidRPr="00FB08A0" w:rsidRDefault="0028218C" w:rsidP="0050167F">
      <w:pPr>
        <w:spacing w:after="0" w:line="240" w:lineRule="auto"/>
        <w:ind w:left="360"/>
        <w:jc w:val="both"/>
        <w:rPr>
          <w:rFonts w:eastAsia="Times New Roman" w:cstheme="minorHAnsi"/>
        </w:rPr>
      </w:pPr>
      <w:r w:rsidRPr="00FB08A0">
        <w:rPr>
          <w:rFonts w:eastAsia="Times New Roman" w:cstheme="minorHAnsi"/>
        </w:rPr>
        <w:t xml:space="preserve">The Virtual Asset Business Act, 2021 applies to any person who, whether before or after the commencement of the Act, offers or operates virtual asset business in or from Grenada. The Virtual Asset Business Act, 2021 defines a virtual asset as any digital representation of value that can be digitally traded or transferred and can be used for payment or investment </w:t>
      </w:r>
      <w:proofErr w:type="gramStart"/>
      <w:r w:rsidRPr="00FB08A0">
        <w:rPr>
          <w:rFonts w:eastAsia="Times New Roman" w:cstheme="minorHAnsi"/>
        </w:rPr>
        <w:t>purposes, but</w:t>
      </w:r>
      <w:proofErr w:type="gramEnd"/>
      <w:r w:rsidRPr="00FB08A0">
        <w:rPr>
          <w:rFonts w:eastAsia="Times New Roman" w:cstheme="minorHAnsi"/>
        </w:rPr>
        <w:t xml:space="preserve"> does not include digital representations of fiat currencies or securities.</w:t>
      </w:r>
    </w:p>
    <w:p w14:paraId="532D98C2" w14:textId="77777777" w:rsidR="0028218C" w:rsidRPr="00FB08A0" w:rsidRDefault="0028218C" w:rsidP="0050167F">
      <w:pPr>
        <w:spacing w:after="0" w:line="240" w:lineRule="auto"/>
        <w:ind w:left="360"/>
        <w:jc w:val="both"/>
        <w:rPr>
          <w:rFonts w:eastAsia="Times New Roman" w:cstheme="minorHAnsi"/>
        </w:rPr>
      </w:pPr>
    </w:p>
    <w:p w14:paraId="034C2190" w14:textId="77777777" w:rsidR="0028218C" w:rsidRPr="00FB08A0" w:rsidRDefault="0028218C" w:rsidP="0050167F">
      <w:pPr>
        <w:spacing w:after="0" w:line="240" w:lineRule="auto"/>
        <w:ind w:left="360"/>
        <w:jc w:val="both"/>
        <w:rPr>
          <w:rFonts w:eastAsia="Times New Roman" w:cstheme="minorHAnsi"/>
        </w:rPr>
      </w:pPr>
      <w:r w:rsidRPr="00FB08A0">
        <w:rPr>
          <w:rFonts w:eastAsia="Times New Roman" w:cstheme="minorHAnsi"/>
        </w:rPr>
        <w:t>The Virtual Asset Business Act, 2021 requires any person who wishes to be registered to offer or operate virtual asset business to apply to the GARFIN for registration. The person shall make an application for registration in writing and provide the relevant details. The GARFIN reviews the application and considers whether to grant or refuse registration.</w:t>
      </w:r>
    </w:p>
    <w:p w14:paraId="13C47910" w14:textId="77777777" w:rsidR="0028218C" w:rsidRPr="00FB08A0" w:rsidRDefault="0028218C" w:rsidP="0050167F">
      <w:pPr>
        <w:spacing w:after="0" w:line="240" w:lineRule="auto"/>
        <w:ind w:left="360"/>
        <w:jc w:val="both"/>
        <w:rPr>
          <w:rFonts w:eastAsia="Times New Roman" w:cstheme="minorHAnsi"/>
        </w:rPr>
      </w:pPr>
    </w:p>
    <w:p w14:paraId="1AB03402" w14:textId="77777777" w:rsidR="0028218C" w:rsidRPr="00FB08A0" w:rsidRDefault="0028218C" w:rsidP="0050167F">
      <w:pPr>
        <w:spacing w:after="0" w:line="240" w:lineRule="auto"/>
        <w:ind w:left="360"/>
        <w:jc w:val="both"/>
        <w:rPr>
          <w:rFonts w:eastAsia="Times New Roman" w:cstheme="minorHAnsi"/>
        </w:rPr>
      </w:pPr>
      <w:r w:rsidRPr="00FB08A0">
        <w:rPr>
          <w:rFonts w:eastAsia="Times New Roman" w:cstheme="minorHAnsi"/>
        </w:rPr>
        <w:lastRenderedPageBreak/>
        <w:t>If registration is granted, the registrant must comply with various requirements and obligations, including the appointment and obligations of a principal representative, requirements for a registrant, and obligations to provide adequate accounting records and prepare financial statements, keep assets in escrow, and report quarterly to the GARFIN.</w:t>
      </w:r>
    </w:p>
    <w:p w14:paraId="0AB91254" w14:textId="77777777" w:rsidR="0028218C" w:rsidRPr="00FB08A0" w:rsidRDefault="0028218C" w:rsidP="0050167F">
      <w:pPr>
        <w:spacing w:after="0" w:line="240" w:lineRule="auto"/>
        <w:ind w:left="360"/>
        <w:jc w:val="both"/>
        <w:rPr>
          <w:rFonts w:eastAsia="Times New Roman" w:cstheme="minorHAnsi"/>
        </w:rPr>
      </w:pPr>
    </w:p>
    <w:p w14:paraId="74C7E806" w14:textId="77777777" w:rsidR="0028218C" w:rsidRPr="00FB08A0" w:rsidRDefault="0028218C" w:rsidP="0050167F">
      <w:pPr>
        <w:spacing w:after="0" w:line="240" w:lineRule="auto"/>
        <w:ind w:left="360"/>
        <w:jc w:val="both"/>
        <w:rPr>
          <w:rFonts w:eastAsia="Times New Roman" w:cstheme="minorHAnsi"/>
        </w:rPr>
      </w:pPr>
      <w:r w:rsidRPr="00FB08A0">
        <w:rPr>
          <w:rFonts w:eastAsia="Times New Roman" w:cstheme="minorHAnsi"/>
        </w:rPr>
        <w:t>The Virtual Asset Business Act, 2021 also regulates prospectuses for the issue or sale of a virtual asset, including the requirement to submit a prospectus to the GARFIN for review and to publish the prospectus prior to the issue or offer for sale.</w:t>
      </w:r>
    </w:p>
    <w:p w14:paraId="31417865" w14:textId="77777777" w:rsidR="0028218C" w:rsidRPr="00FB08A0" w:rsidRDefault="0028218C" w:rsidP="0050167F">
      <w:pPr>
        <w:spacing w:after="0" w:line="240" w:lineRule="auto"/>
        <w:ind w:left="360"/>
        <w:jc w:val="both"/>
        <w:rPr>
          <w:rFonts w:eastAsia="Times New Roman" w:cstheme="minorHAnsi"/>
        </w:rPr>
      </w:pPr>
    </w:p>
    <w:p w14:paraId="341D20F9" w14:textId="77777777" w:rsidR="0028218C" w:rsidRPr="00FB08A0" w:rsidRDefault="0028218C" w:rsidP="0050167F">
      <w:pPr>
        <w:spacing w:after="0" w:line="240" w:lineRule="auto"/>
        <w:ind w:left="360"/>
        <w:jc w:val="both"/>
        <w:rPr>
          <w:rFonts w:eastAsia="Times New Roman" w:cstheme="minorHAnsi"/>
        </w:rPr>
      </w:pPr>
      <w:r w:rsidRPr="00FB08A0">
        <w:rPr>
          <w:rFonts w:eastAsia="Times New Roman" w:cstheme="minorHAnsi"/>
        </w:rPr>
        <w:t xml:space="preserve">The Virtual Asset Business Act, 2021 sets out a wide range of powers for </w:t>
      </w:r>
      <w:proofErr w:type="gramStart"/>
      <w:r w:rsidRPr="00FB08A0">
        <w:rPr>
          <w:rFonts w:eastAsia="Times New Roman" w:cstheme="minorHAnsi"/>
        </w:rPr>
        <w:t>the GARFIN</w:t>
      </w:r>
      <w:proofErr w:type="gramEnd"/>
      <w:r w:rsidRPr="00FB08A0">
        <w:rPr>
          <w:rFonts w:eastAsia="Times New Roman" w:cstheme="minorHAnsi"/>
        </w:rPr>
        <w:t>, including the power to examine or cause an examination of a registrant. Failure to comply with the Virtual Asset Business Act, 2021 may result in penalties.</w:t>
      </w:r>
    </w:p>
    <w:p w14:paraId="6C4F4326" w14:textId="77777777" w:rsidR="0074504D" w:rsidRPr="00FB08A0" w:rsidRDefault="0074504D" w:rsidP="00F5440A">
      <w:pPr>
        <w:spacing w:after="0" w:line="240" w:lineRule="auto"/>
        <w:jc w:val="both"/>
        <w:rPr>
          <w:rFonts w:eastAsia="Times New Roman" w:cstheme="minorHAnsi"/>
          <w:b/>
          <w:lang w:val="en-SG"/>
        </w:rPr>
      </w:pPr>
    </w:p>
    <w:p w14:paraId="6DB364F5" w14:textId="58981AF7" w:rsidR="009E6883" w:rsidRPr="00FB08A0" w:rsidRDefault="009E6883" w:rsidP="00C919CA">
      <w:pPr>
        <w:pStyle w:val="Heading2"/>
      </w:pPr>
      <w:bookmarkStart w:id="14" w:name="_Toc195267596"/>
      <w:r w:rsidRPr="00FB08A0">
        <w:t xml:space="preserve">Are VASPs providing virtual asset services from offshore to persons in </w:t>
      </w:r>
      <w:r w:rsidR="00235949" w:rsidRPr="00FB08A0">
        <w:t xml:space="preserve">Grenada </w:t>
      </w:r>
      <w:r w:rsidRPr="00FB08A0">
        <w:t xml:space="preserve">subject to regulation in </w:t>
      </w:r>
      <w:r w:rsidR="00235949" w:rsidRPr="00FB08A0">
        <w:t>Grenada</w:t>
      </w:r>
      <w:r w:rsidRPr="00FB08A0">
        <w:t>?</w:t>
      </w:r>
      <w:bookmarkEnd w:id="14"/>
    </w:p>
    <w:p w14:paraId="41BFF171" w14:textId="77777777" w:rsidR="0074504D" w:rsidRPr="00FB08A0" w:rsidRDefault="0074504D" w:rsidP="0050167F">
      <w:pPr>
        <w:spacing w:after="0" w:line="240" w:lineRule="auto"/>
        <w:ind w:left="360"/>
        <w:jc w:val="both"/>
        <w:rPr>
          <w:rFonts w:eastAsia="Times New Roman" w:cstheme="minorHAnsi"/>
          <w:b/>
          <w:bCs/>
          <w:lang w:val="en-SG"/>
        </w:rPr>
      </w:pPr>
    </w:p>
    <w:p w14:paraId="25C8F875" w14:textId="77777777" w:rsidR="00F86ADF" w:rsidRPr="00FB08A0" w:rsidRDefault="00F86ADF" w:rsidP="0050167F">
      <w:pPr>
        <w:spacing w:after="0" w:line="240" w:lineRule="auto"/>
        <w:ind w:left="360"/>
        <w:jc w:val="both"/>
        <w:rPr>
          <w:rFonts w:eastAsia="Times New Roman" w:cstheme="minorHAnsi"/>
        </w:rPr>
      </w:pPr>
      <w:r w:rsidRPr="00FB08A0">
        <w:rPr>
          <w:rFonts w:eastAsia="Times New Roman" w:cstheme="minorHAnsi"/>
        </w:rPr>
        <w:t>Yes, VASPs providing virtual asset services from offshore to persons in Grenada are subject to regulation under the Virtual Asset Business Act, 2021 in Grenada.</w:t>
      </w:r>
    </w:p>
    <w:p w14:paraId="47B5793C" w14:textId="77777777" w:rsidR="00F86ADF" w:rsidRPr="00FB08A0" w:rsidRDefault="00F86ADF" w:rsidP="0050167F">
      <w:pPr>
        <w:spacing w:after="0" w:line="240" w:lineRule="auto"/>
        <w:ind w:left="360"/>
        <w:jc w:val="both"/>
        <w:rPr>
          <w:rFonts w:eastAsia="Times New Roman" w:cstheme="minorHAnsi"/>
        </w:rPr>
      </w:pPr>
    </w:p>
    <w:p w14:paraId="29F074CD" w14:textId="77777777" w:rsidR="00F86ADF" w:rsidRPr="00FB08A0" w:rsidRDefault="00F86ADF" w:rsidP="0050167F">
      <w:pPr>
        <w:spacing w:after="0" w:line="240" w:lineRule="auto"/>
        <w:ind w:left="360"/>
        <w:jc w:val="both"/>
        <w:rPr>
          <w:rFonts w:eastAsia="Times New Roman" w:cstheme="minorHAnsi"/>
        </w:rPr>
      </w:pPr>
      <w:r w:rsidRPr="00FB08A0">
        <w:rPr>
          <w:rFonts w:eastAsia="Times New Roman" w:cstheme="minorHAnsi"/>
        </w:rPr>
        <w:t>The Virtual Asset Business Act, 2021 applies to any person who offers or operates virtual asset business in or from Grenada, whether before or after the commencement of the Act. Therefore, virtual asset service providers operating from offshore and offering their services to persons in Grenada are required to register with the GARFIN under this Act and comply with all its provisions.</w:t>
      </w:r>
    </w:p>
    <w:p w14:paraId="03018CA3" w14:textId="77777777" w:rsidR="0074504D" w:rsidRPr="00FB08A0" w:rsidRDefault="0074504D" w:rsidP="0050167F">
      <w:pPr>
        <w:spacing w:after="0" w:line="240" w:lineRule="auto"/>
        <w:ind w:left="360"/>
        <w:jc w:val="both"/>
        <w:rPr>
          <w:rFonts w:eastAsia="Times New Roman" w:cstheme="minorHAnsi"/>
          <w:b/>
          <w:lang w:val="en-SG"/>
        </w:rPr>
      </w:pPr>
    </w:p>
    <w:p w14:paraId="65168756" w14:textId="77777777" w:rsidR="009865E8" w:rsidRPr="00FB08A0" w:rsidRDefault="009E6883" w:rsidP="00C919CA">
      <w:pPr>
        <w:pStyle w:val="Heading2"/>
      </w:pPr>
      <w:bookmarkStart w:id="15" w:name="_Toc195267597"/>
      <w:r w:rsidRPr="00FB08A0">
        <w:t xml:space="preserve">What are the main requirements for obtaining licensing / registration as a VASP in </w:t>
      </w:r>
      <w:r w:rsidR="00235949" w:rsidRPr="00FB08A0">
        <w:t>Grenada</w:t>
      </w:r>
      <w:r w:rsidRPr="00FB08A0">
        <w:t>?</w:t>
      </w:r>
      <w:bookmarkEnd w:id="15"/>
    </w:p>
    <w:p w14:paraId="7F9EB61D" w14:textId="77777777" w:rsidR="009865E8" w:rsidRPr="00FB08A0" w:rsidRDefault="009865E8" w:rsidP="0050167F">
      <w:pPr>
        <w:spacing w:after="0" w:line="240" w:lineRule="auto"/>
        <w:ind w:left="360"/>
        <w:jc w:val="both"/>
        <w:rPr>
          <w:rFonts w:eastAsia="Times New Roman" w:cstheme="minorHAnsi"/>
        </w:rPr>
      </w:pPr>
    </w:p>
    <w:p w14:paraId="7A25D60A" w14:textId="77777777" w:rsidR="009865E8" w:rsidRPr="00FB08A0" w:rsidRDefault="009865E8" w:rsidP="0050167F">
      <w:pPr>
        <w:spacing w:after="0" w:line="240" w:lineRule="auto"/>
        <w:ind w:left="360"/>
        <w:jc w:val="both"/>
        <w:rPr>
          <w:rFonts w:eastAsia="Times New Roman" w:cstheme="minorHAnsi"/>
          <w:b/>
          <w:bCs/>
          <w:u w:val="single"/>
          <w:lang w:val="en-SG"/>
        </w:rPr>
      </w:pPr>
      <w:r w:rsidRPr="00FB08A0">
        <w:rPr>
          <w:rFonts w:eastAsia="Times New Roman" w:cstheme="minorHAnsi"/>
        </w:rPr>
        <w:t xml:space="preserve">Under the Virtual Asset Business Act, 2021, any person who, whether before or after the commencement of the Act, offers or operates virtual asset business in or from Grenada is required to register with the GARFIN. </w:t>
      </w:r>
    </w:p>
    <w:p w14:paraId="1423ED57" w14:textId="77777777" w:rsidR="009865E8" w:rsidRPr="00FB08A0" w:rsidRDefault="009865E8" w:rsidP="0050167F">
      <w:pPr>
        <w:spacing w:after="0" w:line="240" w:lineRule="auto"/>
        <w:ind w:left="360"/>
        <w:jc w:val="both"/>
        <w:rPr>
          <w:rFonts w:eastAsia="Times New Roman" w:cstheme="minorHAnsi"/>
          <w:b/>
          <w:bCs/>
          <w:u w:val="single"/>
          <w:lang w:val="en-SG"/>
        </w:rPr>
      </w:pPr>
    </w:p>
    <w:p w14:paraId="443F84E3" w14:textId="77777777" w:rsidR="009865E8" w:rsidRPr="00FB08A0" w:rsidRDefault="009865E8" w:rsidP="0050167F">
      <w:pPr>
        <w:spacing w:after="0" w:line="240" w:lineRule="auto"/>
        <w:ind w:left="360"/>
        <w:jc w:val="both"/>
        <w:rPr>
          <w:rFonts w:eastAsia="Times New Roman" w:cstheme="minorHAnsi"/>
          <w:b/>
          <w:bCs/>
          <w:u w:val="single"/>
          <w:lang w:val="en-SG"/>
        </w:rPr>
      </w:pPr>
      <w:r w:rsidRPr="00FB08A0">
        <w:rPr>
          <w:rFonts w:eastAsia="Times New Roman" w:cstheme="minorHAnsi"/>
        </w:rPr>
        <w:t xml:space="preserve">To register, a person shall make an application in writing and provide the name and address of the registered office of the person, the address of the place of business in Grenada, a statement setting out the nature and scope of the virtual asset business, including but not limited to the date operations commenced, and the name of the application and website address where the person conducts virtual asset business from or intends to conduct virtual asset business from. </w:t>
      </w:r>
    </w:p>
    <w:p w14:paraId="66434D8F" w14:textId="77777777" w:rsidR="009865E8" w:rsidRPr="00FB08A0" w:rsidRDefault="009865E8" w:rsidP="0050167F">
      <w:pPr>
        <w:spacing w:after="0" w:line="240" w:lineRule="auto"/>
        <w:ind w:left="360"/>
        <w:jc w:val="both"/>
        <w:rPr>
          <w:rFonts w:eastAsia="Times New Roman" w:cstheme="minorHAnsi"/>
          <w:b/>
          <w:bCs/>
          <w:u w:val="single"/>
          <w:lang w:val="en-SG"/>
        </w:rPr>
      </w:pPr>
    </w:p>
    <w:p w14:paraId="29FC49F4" w14:textId="77777777" w:rsidR="009865E8" w:rsidRPr="00FB08A0" w:rsidRDefault="009865E8" w:rsidP="0050167F">
      <w:pPr>
        <w:spacing w:after="0" w:line="240" w:lineRule="auto"/>
        <w:ind w:left="360"/>
        <w:jc w:val="both"/>
        <w:rPr>
          <w:rFonts w:eastAsia="Times New Roman" w:cstheme="minorHAnsi"/>
          <w:b/>
          <w:bCs/>
          <w:u w:val="single"/>
          <w:lang w:val="en-SG"/>
        </w:rPr>
      </w:pPr>
      <w:r w:rsidRPr="00FB08A0">
        <w:rPr>
          <w:rFonts w:eastAsia="Times New Roman" w:cstheme="minorHAnsi"/>
        </w:rPr>
        <w:t>Applicants shall also provide a risk assessment of the products and services to be provided, written policies, rules, and procedures for anti-money laundering and counter-financing terrorism measures, data management and protection, security access control, and cyber-security safeguards. Additionally, they must provide any other information the GARFIN may reasonably require for the purpose of determining the application and whether a person is fit and proper.</w:t>
      </w:r>
    </w:p>
    <w:p w14:paraId="7C87CFE0" w14:textId="77777777" w:rsidR="009865E8" w:rsidRPr="00FB08A0" w:rsidRDefault="009865E8" w:rsidP="0050167F">
      <w:pPr>
        <w:spacing w:after="0" w:line="240" w:lineRule="auto"/>
        <w:ind w:left="360"/>
        <w:jc w:val="both"/>
        <w:rPr>
          <w:rFonts w:eastAsia="Times New Roman" w:cstheme="minorHAnsi"/>
          <w:b/>
          <w:bCs/>
          <w:u w:val="single"/>
          <w:lang w:val="en-SG"/>
        </w:rPr>
      </w:pPr>
    </w:p>
    <w:p w14:paraId="6E88764C" w14:textId="77777777" w:rsidR="009865E8" w:rsidRPr="00FB08A0" w:rsidRDefault="009865E8" w:rsidP="0050167F">
      <w:pPr>
        <w:spacing w:after="0" w:line="240" w:lineRule="auto"/>
        <w:ind w:left="360"/>
        <w:jc w:val="both"/>
        <w:rPr>
          <w:rFonts w:eastAsia="Times New Roman" w:cstheme="minorHAnsi"/>
          <w:b/>
          <w:bCs/>
          <w:u w:val="single"/>
          <w:lang w:val="en-SG"/>
        </w:rPr>
      </w:pPr>
      <w:r w:rsidRPr="00FB08A0">
        <w:rPr>
          <w:rFonts w:eastAsia="Times New Roman" w:cstheme="minorHAnsi"/>
        </w:rPr>
        <w:t xml:space="preserve">A registrant is also required to appoint and have at all times in place a principal representative who is ordinarily resident in Grenada to be accountable for the daily management of the place of business in Grenada, acts as a liaison between clients of the registrant and other offices of the registrant or its affiliates, acts as a liaison between the registrant and the GARFIN on all matters arising in connection with the virtual asset business in Grenada, advises and guides the registrant as to its responsibilities </w:t>
      </w:r>
      <w:r w:rsidRPr="00FB08A0">
        <w:rPr>
          <w:rFonts w:eastAsia="Times New Roman" w:cstheme="minorHAnsi"/>
        </w:rPr>
        <w:lastRenderedPageBreak/>
        <w:t xml:space="preserve">and obligations to ensure compliance with the Virtual Asset Business Act, 2021 and any guidelines or regulations issued under it. </w:t>
      </w:r>
    </w:p>
    <w:p w14:paraId="1F5F2F64" w14:textId="77777777" w:rsidR="009865E8" w:rsidRPr="00FB08A0" w:rsidRDefault="009865E8" w:rsidP="0050167F">
      <w:pPr>
        <w:spacing w:after="0" w:line="240" w:lineRule="auto"/>
        <w:ind w:left="360"/>
        <w:jc w:val="both"/>
        <w:rPr>
          <w:rFonts w:eastAsia="Times New Roman" w:cstheme="minorHAnsi"/>
          <w:b/>
          <w:bCs/>
          <w:u w:val="single"/>
          <w:lang w:val="en-SG"/>
        </w:rPr>
      </w:pPr>
    </w:p>
    <w:p w14:paraId="0C29F4DB" w14:textId="77777777" w:rsidR="009865E8" w:rsidRPr="00FB08A0" w:rsidRDefault="009865E8" w:rsidP="0050167F">
      <w:pPr>
        <w:spacing w:after="0" w:line="240" w:lineRule="auto"/>
        <w:ind w:left="360"/>
        <w:jc w:val="both"/>
        <w:rPr>
          <w:rFonts w:eastAsia="Times New Roman" w:cstheme="minorHAnsi"/>
          <w:b/>
          <w:bCs/>
          <w:u w:val="single"/>
          <w:lang w:val="en-SG"/>
        </w:rPr>
      </w:pPr>
      <w:r w:rsidRPr="00FB08A0">
        <w:rPr>
          <w:rFonts w:eastAsia="Times New Roman" w:cstheme="minorHAnsi"/>
        </w:rPr>
        <w:t>Furthermore, the Virtual Asset Business Act, 2021 requires a registrant to place in escrow, with a registered trust company or with an entity or person whose business is the provision of trust or custodial services, assets to discharge financial obligations to clients of the registrant, subject and on terms to be approved by the GARFIN. Along with the above obligations, VASPs must also pay registration fees prescribed in Schedule 1 and renew the registration annually.</w:t>
      </w:r>
    </w:p>
    <w:p w14:paraId="50A8F613" w14:textId="77777777" w:rsidR="009865E8" w:rsidRPr="00FB08A0" w:rsidRDefault="009865E8" w:rsidP="0050167F">
      <w:pPr>
        <w:spacing w:after="0" w:line="240" w:lineRule="auto"/>
        <w:ind w:left="360"/>
        <w:jc w:val="both"/>
        <w:rPr>
          <w:rFonts w:eastAsia="Times New Roman" w:cstheme="minorHAnsi"/>
          <w:b/>
          <w:bCs/>
          <w:u w:val="single"/>
          <w:lang w:val="en-SG"/>
        </w:rPr>
      </w:pPr>
    </w:p>
    <w:p w14:paraId="17B3B498" w14:textId="40A33805" w:rsidR="009865E8" w:rsidRPr="00FB08A0" w:rsidRDefault="009865E8" w:rsidP="0050167F">
      <w:pPr>
        <w:spacing w:after="0" w:line="240" w:lineRule="auto"/>
        <w:ind w:left="360"/>
        <w:jc w:val="both"/>
        <w:rPr>
          <w:rFonts w:eastAsia="Times New Roman" w:cstheme="minorHAnsi"/>
        </w:rPr>
      </w:pPr>
      <w:r w:rsidRPr="00FB08A0">
        <w:rPr>
          <w:rFonts w:eastAsia="Times New Roman" w:cstheme="minorHAnsi"/>
        </w:rPr>
        <w:t xml:space="preserve">The registration fees prescribed in Schedule 1 of the Act are as follows: </w:t>
      </w:r>
    </w:p>
    <w:p w14:paraId="6375B954" w14:textId="77777777" w:rsidR="009865E8" w:rsidRPr="00FB08A0" w:rsidRDefault="009865E8" w:rsidP="0050167F">
      <w:pPr>
        <w:spacing w:after="0" w:line="240" w:lineRule="auto"/>
        <w:jc w:val="both"/>
        <w:rPr>
          <w:rFonts w:eastAsia="Times New Roman" w:cstheme="minorHAnsi"/>
          <w:b/>
          <w:bCs/>
          <w:u w:val="single"/>
          <w:lang w:val="en-SG"/>
        </w:rPr>
      </w:pPr>
    </w:p>
    <w:p w14:paraId="6423DE8B" w14:textId="77777777" w:rsidR="009865E8" w:rsidRDefault="009865E8" w:rsidP="0050167F">
      <w:pPr>
        <w:numPr>
          <w:ilvl w:val="0"/>
          <w:numId w:val="62"/>
        </w:numPr>
        <w:spacing w:after="0" w:line="240" w:lineRule="auto"/>
        <w:jc w:val="both"/>
        <w:rPr>
          <w:rFonts w:eastAsia="Times New Roman" w:cstheme="minorHAnsi"/>
          <w:lang w:val="en-SG"/>
        </w:rPr>
      </w:pPr>
      <w:r w:rsidRPr="00FB08A0">
        <w:rPr>
          <w:rFonts w:eastAsia="Times New Roman" w:cstheme="minorHAnsi"/>
          <w:lang w:val="en-SG"/>
        </w:rPr>
        <w:t>Application Fee - $2,500</w:t>
      </w:r>
    </w:p>
    <w:p w14:paraId="62B5FC52" w14:textId="77777777" w:rsidR="00D919C0" w:rsidRPr="00FB08A0" w:rsidRDefault="00D919C0" w:rsidP="00D919C0">
      <w:pPr>
        <w:spacing w:after="0" w:line="240" w:lineRule="auto"/>
        <w:ind w:left="1080"/>
        <w:jc w:val="both"/>
        <w:rPr>
          <w:rFonts w:eastAsia="Times New Roman" w:cstheme="minorHAnsi"/>
          <w:lang w:val="en-SG"/>
        </w:rPr>
      </w:pPr>
    </w:p>
    <w:p w14:paraId="123BB910" w14:textId="03637BA3" w:rsidR="00D919C0" w:rsidRDefault="009865E8" w:rsidP="00D919C0">
      <w:pPr>
        <w:numPr>
          <w:ilvl w:val="0"/>
          <w:numId w:val="62"/>
        </w:numPr>
        <w:spacing w:after="0" w:line="240" w:lineRule="auto"/>
        <w:jc w:val="both"/>
        <w:rPr>
          <w:rFonts w:eastAsia="Times New Roman" w:cstheme="minorHAnsi"/>
          <w:lang w:val="en-SG"/>
        </w:rPr>
      </w:pPr>
      <w:r w:rsidRPr="00FB08A0">
        <w:rPr>
          <w:rFonts w:eastAsia="Times New Roman" w:cstheme="minorHAnsi"/>
          <w:lang w:val="en-SG"/>
        </w:rPr>
        <w:t>Registration Fee - $10,000</w:t>
      </w:r>
    </w:p>
    <w:p w14:paraId="5CC6EE85" w14:textId="77777777" w:rsidR="00D919C0" w:rsidRPr="00D919C0" w:rsidRDefault="00D919C0" w:rsidP="00D919C0">
      <w:pPr>
        <w:spacing w:after="0" w:line="240" w:lineRule="auto"/>
        <w:jc w:val="both"/>
        <w:rPr>
          <w:rFonts w:eastAsia="Times New Roman" w:cstheme="minorHAnsi"/>
          <w:lang w:val="en-SG"/>
        </w:rPr>
      </w:pPr>
    </w:p>
    <w:p w14:paraId="009B365B" w14:textId="77777777" w:rsidR="009865E8" w:rsidRPr="00FB08A0" w:rsidRDefault="009865E8" w:rsidP="0050167F">
      <w:pPr>
        <w:numPr>
          <w:ilvl w:val="0"/>
          <w:numId w:val="62"/>
        </w:numPr>
        <w:spacing w:after="0" w:line="240" w:lineRule="auto"/>
        <w:jc w:val="both"/>
        <w:rPr>
          <w:rFonts w:eastAsia="Times New Roman" w:cstheme="minorHAnsi"/>
          <w:lang w:val="en-SG"/>
        </w:rPr>
      </w:pPr>
      <w:r w:rsidRPr="00FB08A0">
        <w:rPr>
          <w:rFonts w:eastAsia="Times New Roman" w:cstheme="minorHAnsi"/>
          <w:lang w:val="en-SG"/>
        </w:rPr>
        <w:t>Late Fee - $2,500</w:t>
      </w:r>
    </w:p>
    <w:p w14:paraId="36070AE5" w14:textId="77777777" w:rsidR="009865E8" w:rsidRPr="00FB08A0" w:rsidRDefault="009865E8" w:rsidP="0050167F">
      <w:pPr>
        <w:spacing w:after="0" w:line="240" w:lineRule="auto"/>
        <w:ind w:left="900"/>
        <w:jc w:val="both"/>
        <w:rPr>
          <w:rFonts w:eastAsia="Times New Roman" w:cstheme="minorHAnsi"/>
          <w:lang w:val="en-SG"/>
        </w:rPr>
      </w:pPr>
    </w:p>
    <w:p w14:paraId="3D5CDC71" w14:textId="77777777" w:rsidR="009865E8" w:rsidRPr="00FB08A0" w:rsidRDefault="009865E8" w:rsidP="0050167F">
      <w:pPr>
        <w:spacing w:after="0" w:line="240" w:lineRule="auto"/>
        <w:ind w:left="357"/>
        <w:jc w:val="both"/>
        <w:rPr>
          <w:rFonts w:eastAsia="Times New Roman" w:cstheme="minorHAnsi"/>
          <w:lang w:val="en-SG"/>
        </w:rPr>
      </w:pPr>
      <w:r w:rsidRPr="00FB08A0">
        <w:rPr>
          <w:rFonts w:eastAsia="Times New Roman" w:cstheme="minorHAnsi"/>
        </w:rPr>
        <w:t>Fees under the Virtual Asset Business Act, 2021 shall be payable to the Government of Grenada, and proof of payment shall be submitted to the GARFIN.</w:t>
      </w:r>
    </w:p>
    <w:p w14:paraId="40F9E104" w14:textId="77777777" w:rsidR="009865E8" w:rsidRPr="00FB08A0" w:rsidRDefault="009865E8" w:rsidP="0050167F">
      <w:pPr>
        <w:spacing w:after="0" w:line="240" w:lineRule="auto"/>
        <w:ind w:left="357"/>
        <w:jc w:val="both"/>
        <w:rPr>
          <w:rFonts w:eastAsia="Times New Roman" w:cstheme="minorHAnsi"/>
          <w:lang w:val="en-SG"/>
        </w:rPr>
      </w:pPr>
    </w:p>
    <w:p w14:paraId="1BFD5B5D" w14:textId="77777777" w:rsidR="009865E8" w:rsidRPr="00FB08A0" w:rsidRDefault="009865E8" w:rsidP="0050167F">
      <w:pPr>
        <w:spacing w:after="0" w:line="240" w:lineRule="auto"/>
        <w:ind w:left="357"/>
        <w:jc w:val="both"/>
        <w:rPr>
          <w:rFonts w:eastAsia="Times New Roman" w:cstheme="minorHAnsi"/>
          <w:lang w:val="en-SG"/>
        </w:rPr>
      </w:pPr>
      <w:r w:rsidRPr="00FB08A0">
        <w:rPr>
          <w:rFonts w:eastAsia="Times New Roman" w:cstheme="minorHAnsi"/>
        </w:rPr>
        <w:t xml:space="preserve">It's worth noting that a registrant may also be subject to seal up, search, and seizure, prohibition, or restriction from operating a virtual asset business and may also be liable to a penalty of up to $250,000 or imprisonment for up to 10 years. </w:t>
      </w:r>
    </w:p>
    <w:p w14:paraId="5797F1E4" w14:textId="77777777" w:rsidR="009865E8" w:rsidRPr="00FB08A0" w:rsidRDefault="009865E8" w:rsidP="0050167F">
      <w:pPr>
        <w:spacing w:after="0" w:line="240" w:lineRule="auto"/>
        <w:ind w:left="357"/>
        <w:jc w:val="both"/>
        <w:rPr>
          <w:rFonts w:eastAsia="Times New Roman" w:cstheme="minorHAnsi"/>
          <w:lang w:val="en-SG"/>
        </w:rPr>
      </w:pPr>
    </w:p>
    <w:p w14:paraId="2C94E752" w14:textId="61A6D075" w:rsidR="009865E8" w:rsidRPr="00FB08A0" w:rsidRDefault="009865E8" w:rsidP="0050167F">
      <w:pPr>
        <w:spacing w:after="0" w:line="240" w:lineRule="auto"/>
        <w:ind w:left="357"/>
        <w:jc w:val="both"/>
        <w:rPr>
          <w:rFonts w:eastAsia="Times New Roman" w:cstheme="minorHAnsi"/>
          <w:lang w:val="en-SG"/>
        </w:rPr>
      </w:pPr>
      <w:r w:rsidRPr="00FB08A0">
        <w:rPr>
          <w:rFonts w:eastAsia="Times New Roman" w:cstheme="minorHAnsi"/>
        </w:rPr>
        <w:t xml:space="preserve">Finally, the GARFIN may publish on its website or through any other media, a list of all registrants and former registrants, the nature and scope of their virtual asset business, and any other information about the virtual asset business that the GARFIN considers appropriate. </w:t>
      </w:r>
    </w:p>
    <w:p w14:paraId="742DA6A1" w14:textId="77777777" w:rsidR="000E3002" w:rsidRPr="00FB08A0" w:rsidRDefault="000E3002" w:rsidP="0050167F">
      <w:pPr>
        <w:spacing w:after="0" w:line="240" w:lineRule="auto"/>
        <w:jc w:val="both"/>
        <w:rPr>
          <w:rFonts w:eastAsia="Times New Roman" w:cstheme="minorHAnsi"/>
          <w:lang w:val="en-SG"/>
        </w:rPr>
      </w:pPr>
    </w:p>
    <w:p w14:paraId="46DFA009" w14:textId="0FDBDFCA" w:rsidR="00063753" w:rsidRPr="00FB08A0" w:rsidRDefault="009E6883" w:rsidP="00C919CA">
      <w:pPr>
        <w:pStyle w:val="Heading2"/>
      </w:pPr>
      <w:bookmarkStart w:id="16" w:name="_Toc195267598"/>
      <w:r w:rsidRPr="00FB08A0">
        <w:t xml:space="preserve">What are the main ongoing requirements for VASPs regulated in </w:t>
      </w:r>
      <w:r w:rsidR="00235949" w:rsidRPr="00FB08A0">
        <w:t>Grenada</w:t>
      </w:r>
      <w:r w:rsidRPr="00FB08A0">
        <w:t>?</w:t>
      </w:r>
      <w:bookmarkEnd w:id="16"/>
    </w:p>
    <w:p w14:paraId="3FCD7013" w14:textId="77777777" w:rsidR="004062BA" w:rsidRPr="00FB08A0" w:rsidRDefault="00063753" w:rsidP="0050167F">
      <w:pPr>
        <w:pStyle w:val="ListParagraph"/>
        <w:spacing w:after="0" w:line="240" w:lineRule="auto"/>
        <w:ind w:left="360"/>
        <w:jc w:val="both"/>
        <w:rPr>
          <w:rFonts w:eastAsia="Times New Roman" w:cstheme="minorHAnsi"/>
        </w:rPr>
      </w:pPr>
      <w:r w:rsidRPr="00FB08A0">
        <w:rPr>
          <w:rFonts w:eastAsia="Times New Roman" w:cstheme="minorHAnsi"/>
          <w:u w:val="single"/>
          <w:lang w:val="en-SG"/>
        </w:rPr>
        <w:br/>
      </w:r>
      <w:r w:rsidR="004062BA" w:rsidRPr="00FB08A0">
        <w:rPr>
          <w:rFonts w:eastAsia="Times New Roman" w:cstheme="minorHAnsi"/>
        </w:rPr>
        <w:t>The ongoing requirements for VASPs regulated in Grenada are as follows:</w:t>
      </w:r>
    </w:p>
    <w:p w14:paraId="48BB09E5" w14:textId="77777777" w:rsidR="004062BA" w:rsidRPr="00FB08A0" w:rsidRDefault="004062BA" w:rsidP="0050167F">
      <w:pPr>
        <w:pStyle w:val="ListParagraph"/>
        <w:spacing w:after="0" w:line="240" w:lineRule="auto"/>
        <w:ind w:left="360"/>
        <w:jc w:val="both"/>
        <w:rPr>
          <w:rFonts w:eastAsia="Times New Roman" w:cstheme="minorHAnsi"/>
        </w:rPr>
      </w:pPr>
    </w:p>
    <w:p w14:paraId="475166F0" w14:textId="77777777" w:rsidR="004062BA" w:rsidRPr="00FB08A0" w:rsidRDefault="004062BA" w:rsidP="0050167F">
      <w:pPr>
        <w:pStyle w:val="ListParagraph"/>
        <w:numPr>
          <w:ilvl w:val="0"/>
          <w:numId w:val="60"/>
        </w:numPr>
        <w:spacing w:after="0" w:line="240" w:lineRule="auto"/>
        <w:ind w:left="1080"/>
        <w:jc w:val="both"/>
        <w:rPr>
          <w:rFonts w:eastAsia="Times New Roman" w:cstheme="minorHAnsi"/>
          <w:lang w:val="en-SG"/>
        </w:rPr>
      </w:pPr>
      <w:r w:rsidRPr="00FB08A0">
        <w:rPr>
          <w:rFonts w:eastAsia="Times New Roman" w:cstheme="minorHAnsi"/>
          <w:lang w:val="en-SG"/>
        </w:rPr>
        <w:t>A registrant must appoint a Principal Representative who is ordinarily resident in Grenada and who will be responsible for the daily management of the place of business in Grenada, act as a liaison between clients of the registrant and other offices of the registrant or its affiliates, other than offices located in, or affiliates incorporated in, Grenada, and act as the liaison between the registrant and the GARFIN.</w:t>
      </w:r>
    </w:p>
    <w:p w14:paraId="18E6DD75" w14:textId="77777777" w:rsidR="004062BA" w:rsidRPr="00FB08A0" w:rsidRDefault="004062BA" w:rsidP="0050167F">
      <w:pPr>
        <w:pStyle w:val="ListParagraph"/>
        <w:spacing w:after="0" w:line="240" w:lineRule="auto"/>
        <w:ind w:left="540"/>
        <w:jc w:val="both"/>
        <w:rPr>
          <w:rFonts w:eastAsia="Times New Roman" w:cstheme="minorHAnsi"/>
          <w:lang w:val="en-SG"/>
        </w:rPr>
      </w:pPr>
    </w:p>
    <w:p w14:paraId="6BCA83EE" w14:textId="77777777" w:rsidR="004062BA" w:rsidRPr="00FB08A0" w:rsidRDefault="004062BA" w:rsidP="0050167F">
      <w:pPr>
        <w:pStyle w:val="ListParagraph"/>
        <w:numPr>
          <w:ilvl w:val="0"/>
          <w:numId w:val="60"/>
        </w:numPr>
        <w:spacing w:after="0" w:line="240" w:lineRule="auto"/>
        <w:ind w:left="1080"/>
        <w:jc w:val="both"/>
        <w:rPr>
          <w:rFonts w:eastAsia="Times New Roman" w:cstheme="minorHAnsi"/>
          <w:lang w:val="en-SG"/>
        </w:rPr>
      </w:pPr>
      <w:r w:rsidRPr="00FB08A0">
        <w:rPr>
          <w:rFonts w:eastAsia="Times New Roman" w:cstheme="minorHAnsi"/>
          <w:lang w:val="en-SG"/>
        </w:rPr>
        <w:t>A registrant is required to lodge any software source code and associated materials supporting the virtual asset business with a software escrow agent upon approval of the GARFIN.</w:t>
      </w:r>
    </w:p>
    <w:p w14:paraId="533424AA" w14:textId="77777777" w:rsidR="004062BA" w:rsidRPr="00FB08A0" w:rsidRDefault="004062BA" w:rsidP="0050167F">
      <w:pPr>
        <w:pStyle w:val="ListParagraph"/>
        <w:spacing w:after="0" w:line="240" w:lineRule="auto"/>
        <w:ind w:left="540"/>
        <w:jc w:val="both"/>
        <w:rPr>
          <w:rFonts w:eastAsia="Times New Roman" w:cstheme="minorHAnsi"/>
          <w:lang w:val="en-SG"/>
        </w:rPr>
      </w:pPr>
    </w:p>
    <w:p w14:paraId="126F7A7B" w14:textId="77777777" w:rsidR="004062BA" w:rsidRPr="00FB08A0" w:rsidRDefault="004062BA" w:rsidP="0050167F">
      <w:pPr>
        <w:pStyle w:val="ListParagraph"/>
        <w:numPr>
          <w:ilvl w:val="0"/>
          <w:numId w:val="60"/>
        </w:numPr>
        <w:spacing w:after="0" w:line="240" w:lineRule="auto"/>
        <w:ind w:left="1080"/>
        <w:jc w:val="both"/>
        <w:rPr>
          <w:rFonts w:eastAsia="Times New Roman" w:cstheme="minorHAnsi"/>
          <w:lang w:val="en-SG"/>
        </w:rPr>
      </w:pPr>
      <w:r w:rsidRPr="00FB08A0">
        <w:rPr>
          <w:rFonts w:eastAsia="Times New Roman" w:cstheme="minorHAnsi"/>
          <w:lang w:val="en-SG"/>
        </w:rPr>
        <w:t>A registrant shall maintain adequate accounting records and prepare financial statements in respect of each financial year in accordance with generally accepted accounting principles and keep a copy of such accounting records and financial statements at its place of business in Grenada.</w:t>
      </w:r>
    </w:p>
    <w:p w14:paraId="59BA89AA" w14:textId="77777777" w:rsidR="004062BA" w:rsidRPr="00FB08A0" w:rsidRDefault="004062BA" w:rsidP="0050167F">
      <w:pPr>
        <w:pStyle w:val="ListParagraph"/>
        <w:spacing w:after="0" w:line="240" w:lineRule="auto"/>
        <w:ind w:left="540"/>
        <w:jc w:val="both"/>
        <w:rPr>
          <w:rFonts w:eastAsia="Times New Roman" w:cstheme="minorHAnsi"/>
          <w:lang w:val="en-SG"/>
        </w:rPr>
      </w:pPr>
    </w:p>
    <w:p w14:paraId="64401573" w14:textId="77777777" w:rsidR="004062BA" w:rsidRPr="00FB08A0" w:rsidRDefault="004062BA" w:rsidP="0050167F">
      <w:pPr>
        <w:pStyle w:val="ListParagraph"/>
        <w:numPr>
          <w:ilvl w:val="0"/>
          <w:numId w:val="60"/>
        </w:numPr>
        <w:spacing w:after="0" w:line="240" w:lineRule="auto"/>
        <w:ind w:left="1080"/>
        <w:jc w:val="both"/>
        <w:rPr>
          <w:rFonts w:eastAsia="Times New Roman" w:cstheme="minorHAnsi"/>
          <w:lang w:val="en-SG"/>
        </w:rPr>
      </w:pPr>
      <w:r w:rsidRPr="00FB08A0">
        <w:rPr>
          <w:rFonts w:eastAsia="Times New Roman" w:cstheme="minorHAnsi"/>
          <w:lang w:val="en-SG"/>
        </w:rPr>
        <w:lastRenderedPageBreak/>
        <w:t>A registrant is required to lodge assets to discharge financial obligations to clients of the registrant in escrow, with a registered trust company or with an entity or person whose business is the provision of trust or custodial services, and such assets shall be equivalent to 40 percent of the total value of client funds held by the registrant.</w:t>
      </w:r>
    </w:p>
    <w:p w14:paraId="0983BCB0" w14:textId="77777777" w:rsidR="004062BA" w:rsidRPr="00FB08A0" w:rsidRDefault="004062BA" w:rsidP="0050167F">
      <w:pPr>
        <w:pStyle w:val="ListParagraph"/>
        <w:spacing w:after="0" w:line="240" w:lineRule="auto"/>
        <w:ind w:left="540"/>
        <w:jc w:val="both"/>
        <w:rPr>
          <w:rFonts w:eastAsia="Times New Roman" w:cstheme="minorHAnsi"/>
          <w:lang w:val="en-SG"/>
        </w:rPr>
      </w:pPr>
    </w:p>
    <w:p w14:paraId="1DEA7299" w14:textId="77777777" w:rsidR="004062BA" w:rsidRPr="00FB08A0" w:rsidRDefault="004062BA" w:rsidP="0050167F">
      <w:pPr>
        <w:pStyle w:val="ListParagraph"/>
        <w:numPr>
          <w:ilvl w:val="0"/>
          <w:numId w:val="60"/>
        </w:numPr>
        <w:spacing w:after="0" w:line="240" w:lineRule="auto"/>
        <w:ind w:left="1080"/>
        <w:jc w:val="both"/>
        <w:rPr>
          <w:rFonts w:eastAsia="Times New Roman" w:cstheme="minorHAnsi"/>
          <w:lang w:val="en-SG"/>
        </w:rPr>
      </w:pPr>
      <w:r w:rsidRPr="00FB08A0">
        <w:rPr>
          <w:rFonts w:eastAsia="Times New Roman" w:cstheme="minorHAnsi"/>
          <w:lang w:val="en-SG"/>
        </w:rPr>
        <w:t xml:space="preserve">A registrant needs to write to the GARFIN for approval of any changes in the business of the registrant including: </w:t>
      </w:r>
    </w:p>
    <w:p w14:paraId="63A44DFB" w14:textId="77777777" w:rsidR="004062BA" w:rsidRPr="00FB08A0" w:rsidRDefault="004062BA" w:rsidP="0050167F">
      <w:pPr>
        <w:spacing w:after="0" w:line="240" w:lineRule="auto"/>
        <w:ind w:left="180"/>
        <w:jc w:val="both"/>
        <w:rPr>
          <w:rFonts w:eastAsia="Times New Roman" w:cstheme="minorHAnsi"/>
          <w:lang w:val="en-SG"/>
        </w:rPr>
      </w:pPr>
    </w:p>
    <w:p w14:paraId="463B1612" w14:textId="77777777" w:rsidR="004062BA" w:rsidRDefault="004062BA" w:rsidP="0050167F">
      <w:pPr>
        <w:pStyle w:val="ListParagraph"/>
        <w:numPr>
          <w:ilvl w:val="0"/>
          <w:numId w:val="61"/>
        </w:numPr>
        <w:spacing w:after="0" w:line="240" w:lineRule="auto"/>
        <w:ind w:left="1440"/>
        <w:jc w:val="both"/>
        <w:rPr>
          <w:rFonts w:eastAsia="Times New Roman" w:cstheme="minorHAnsi"/>
          <w:lang w:val="en-SG"/>
        </w:rPr>
      </w:pPr>
      <w:r w:rsidRPr="00FB08A0">
        <w:rPr>
          <w:rFonts w:eastAsia="Times New Roman" w:cstheme="minorHAnsi"/>
          <w:lang w:val="en-SG"/>
        </w:rPr>
        <w:t xml:space="preserve">names of any director, officer, principal representative or significant </w:t>
      </w:r>
      <w:proofErr w:type="gramStart"/>
      <w:r w:rsidRPr="00FB08A0">
        <w:rPr>
          <w:rFonts w:eastAsia="Times New Roman" w:cstheme="minorHAnsi"/>
          <w:lang w:val="en-SG"/>
        </w:rPr>
        <w:t>shareholder;</w:t>
      </w:r>
      <w:proofErr w:type="gramEnd"/>
    </w:p>
    <w:p w14:paraId="3E112A62" w14:textId="77777777" w:rsidR="00D919C0" w:rsidRPr="00FB08A0" w:rsidRDefault="00D919C0" w:rsidP="00D919C0">
      <w:pPr>
        <w:pStyle w:val="ListParagraph"/>
        <w:spacing w:after="0" w:line="240" w:lineRule="auto"/>
        <w:ind w:left="1440"/>
        <w:jc w:val="both"/>
        <w:rPr>
          <w:rFonts w:eastAsia="Times New Roman" w:cstheme="minorHAnsi"/>
          <w:lang w:val="en-SG"/>
        </w:rPr>
      </w:pPr>
    </w:p>
    <w:p w14:paraId="63CA9D1C" w14:textId="77777777" w:rsidR="004062BA" w:rsidRDefault="004062BA" w:rsidP="0050167F">
      <w:pPr>
        <w:pStyle w:val="ListParagraph"/>
        <w:numPr>
          <w:ilvl w:val="0"/>
          <w:numId w:val="61"/>
        </w:numPr>
        <w:spacing w:after="0" w:line="240" w:lineRule="auto"/>
        <w:ind w:left="1440"/>
        <w:jc w:val="both"/>
        <w:rPr>
          <w:rFonts w:eastAsia="Times New Roman" w:cstheme="minorHAnsi"/>
          <w:lang w:val="en-SG"/>
        </w:rPr>
      </w:pPr>
      <w:r w:rsidRPr="00FB08A0">
        <w:rPr>
          <w:rFonts w:eastAsia="Times New Roman" w:cstheme="minorHAnsi"/>
          <w:lang w:val="en-SG"/>
        </w:rPr>
        <w:t>nature and scope of the virtual asset business; and</w:t>
      </w:r>
    </w:p>
    <w:p w14:paraId="44EB4283" w14:textId="77777777" w:rsidR="00D919C0" w:rsidRPr="00D919C0" w:rsidRDefault="00D919C0" w:rsidP="00D919C0">
      <w:pPr>
        <w:spacing w:after="0" w:line="240" w:lineRule="auto"/>
        <w:jc w:val="both"/>
        <w:rPr>
          <w:rFonts w:eastAsia="Times New Roman" w:cstheme="minorHAnsi"/>
          <w:lang w:val="en-SG"/>
        </w:rPr>
      </w:pPr>
    </w:p>
    <w:p w14:paraId="6EFA1C93" w14:textId="77777777" w:rsidR="004062BA" w:rsidRPr="00FB08A0" w:rsidRDefault="004062BA" w:rsidP="0050167F">
      <w:pPr>
        <w:pStyle w:val="ListParagraph"/>
        <w:numPr>
          <w:ilvl w:val="0"/>
          <w:numId w:val="61"/>
        </w:numPr>
        <w:spacing w:after="0" w:line="240" w:lineRule="auto"/>
        <w:ind w:left="1440"/>
        <w:jc w:val="both"/>
        <w:rPr>
          <w:rFonts w:eastAsia="Times New Roman" w:cstheme="minorHAnsi"/>
          <w:lang w:val="en-SG"/>
        </w:rPr>
      </w:pPr>
      <w:r w:rsidRPr="00FB08A0">
        <w:rPr>
          <w:rFonts w:eastAsia="Times New Roman" w:cstheme="minorHAnsi"/>
          <w:lang w:val="en-SG"/>
        </w:rPr>
        <w:t>address and contact information of the registered office and any other place of business within and outside the jurisdiction of Grenada.</w:t>
      </w:r>
    </w:p>
    <w:p w14:paraId="43CD2F55" w14:textId="77777777" w:rsidR="004062BA" w:rsidRPr="00FB08A0" w:rsidRDefault="004062BA" w:rsidP="0050167F">
      <w:pPr>
        <w:pStyle w:val="ListParagraph"/>
        <w:spacing w:after="0" w:line="240" w:lineRule="auto"/>
        <w:ind w:left="1080"/>
        <w:jc w:val="both"/>
        <w:rPr>
          <w:rFonts w:eastAsia="Times New Roman" w:cstheme="minorHAnsi"/>
          <w:lang w:val="en-SG"/>
        </w:rPr>
      </w:pPr>
    </w:p>
    <w:p w14:paraId="0C2738B4" w14:textId="77777777" w:rsidR="004062BA" w:rsidRPr="00FB08A0" w:rsidRDefault="004062BA" w:rsidP="0050167F">
      <w:pPr>
        <w:pStyle w:val="ListParagraph"/>
        <w:numPr>
          <w:ilvl w:val="0"/>
          <w:numId w:val="60"/>
        </w:numPr>
        <w:spacing w:after="0" w:line="240" w:lineRule="auto"/>
        <w:ind w:left="1080"/>
        <w:jc w:val="both"/>
        <w:rPr>
          <w:rFonts w:eastAsia="Times New Roman" w:cstheme="minorHAnsi"/>
          <w:lang w:val="en-SG"/>
        </w:rPr>
      </w:pPr>
      <w:r w:rsidRPr="00FB08A0">
        <w:rPr>
          <w:rFonts w:eastAsia="Times New Roman" w:cstheme="minorHAnsi"/>
          <w:lang w:val="en-SG"/>
        </w:rPr>
        <w:t>A registrant needs to submit quarterly reports providing the number of accounts held by the registrant, the value of the accounts held by the registrant, and a statement of the assets held in escrow.</w:t>
      </w:r>
    </w:p>
    <w:p w14:paraId="57B70A43" w14:textId="77777777" w:rsidR="004062BA" w:rsidRPr="00FB08A0" w:rsidRDefault="004062BA" w:rsidP="0050167F">
      <w:pPr>
        <w:pStyle w:val="ListParagraph"/>
        <w:spacing w:after="0" w:line="240" w:lineRule="auto"/>
        <w:ind w:left="540"/>
        <w:jc w:val="both"/>
        <w:rPr>
          <w:rFonts w:eastAsia="Times New Roman" w:cstheme="minorHAnsi"/>
          <w:lang w:val="en-SG"/>
        </w:rPr>
      </w:pPr>
    </w:p>
    <w:p w14:paraId="6A517804" w14:textId="6BB6EDDA" w:rsidR="00536F1B" w:rsidRPr="00FB08A0" w:rsidRDefault="004062BA" w:rsidP="0050167F">
      <w:pPr>
        <w:pStyle w:val="ListParagraph"/>
        <w:numPr>
          <w:ilvl w:val="0"/>
          <w:numId w:val="60"/>
        </w:numPr>
        <w:spacing w:after="0" w:line="240" w:lineRule="auto"/>
        <w:ind w:left="1080"/>
        <w:jc w:val="both"/>
        <w:rPr>
          <w:rFonts w:eastAsia="Times New Roman" w:cstheme="minorHAnsi"/>
          <w:lang w:val="en-SG"/>
        </w:rPr>
      </w:pPr>
      <w:r w:rsidRPr="00FB08A0">
        <w:rPr>
          <w:rFonts w:eastAsia="Times New Roman" w:cstheme="minorHAnsi"/>
          <w:lang w:val="en-SG"/>
        </w:rPr>
        <w:t xml:space="preserve">Registrants are required to have written policies, rules, and procedures for AML/CFT measures. Additionally, registrants are required to comply with the requirements of the </w:t>
      </w:r>
      <w:hyperlink r:id="rId15" w:anchor=":~:text=The%20Proceeds%20of%20Crime%20Act,trafficking%20or%20other%20relevant%20offences" w:history="1">
        <w:r w:rsidRPr="00FB08A0">
          <w:rPr>
            <w:rStyle w:val="Hyperlink"/>
            <w:rFonts w:eastAsia="Times New Roman" w:cstheme="minorHAnsi"/>
            <w:color w:val="FF6E00"/>
            <w:u w:val="none"/>
            <w:lang w:val="en-SG"/>
          </w:rPr>
          <w:t>Proceeds of Crime Act, 2012</w:t>
        </w:r>
      </w:hyperlink>
      <w:r w:rsidRPr="00FB08A0">
        <w:rPr>
          <w:rFonts w:eastAsia="Times New Roman" w:cstheme="minorHAnsi"/>
          <w:lang w:val="en-SG"/>
        </w:rPr>
        <w:t>, and must institute procedures to ensure that accounting records and business operations comply with the Proceeds of Crime Act, 2012.</w:t>
      </w:r>
    </w:p>
    <w:p w14:paraId="115799D1" w14:textId="52763015" w:rsidR="00741B68" w:rsidRPr="00FB08A0" w:rsidRDefault="00741B68" w:rsidP="0050167F">
      <w:pPr>
        <w:pStyle w:val="ListParagraph"/>
        <w:spacing w:after="0" w:line="240" w:lineRule="auto"/>
        <w:ind w:left="360"/>
        <w:jc w:val="both"/>
        <w:rPr>
          <w:rFonts w:eastAsia="Times New Roman" w:cstheme="minorHAnsi"/>
          <w:lang w:val="en-SG"/>
        </w:rPr>
      </w:pPr>
    </w:p>
    <w:p w14:paraId="22DDE9A1" w14:textId="35983A99" w:rsidR="00A06A6F" w:rsidRPr="00FB08A0" w:rsidRDefault="009E6883" w:rsidP="00C919CA">
      <w:pPr>
        <w:pStyle w:val="Heading2"/>
      </w:pPr>
      <w:bookmarkStart w:id="17" w:name="_Toc195267599"/>
      <w:r w:rsidRPr="00FB08A0">
        <w:t xml:space="preserve">What are the main restrictions on VASPs in </w:t>
      </w:r>
      <w:r w:rsidR="00235949" w:rsidRPr="00FB08A0">
        <w:t>Grenada</w:t>
      </w:r>
      <w:r w:rsidRPr="00FB08A0">
        <w:t>?</w:t>
      </w:r>
      <w:bookmarkEnd w:id="17"/>
    </w:p>
    <w:p w14:paraId="7B6A6A4C" w14:textId="77777777" w:rsidR="00A06A6F" w:rsidRPr="00FB08A0" w:rsidRDefault="00A06A6F" w:rsidP="0050167F">
      <w:pPr>
        <w:spacing w:after="0" w:line="240" w:lineRule="auto"/>
        <w:ind w:left="357"/>
        <w:jc w:val="both"/>
        <w:rPr>
          <w:rFonts w:eastAsia="Times New Roman" w:cstheme="minorHAnsi"/>
          <w:b/>
          <w:bCs/>
          <w:u w:val="single"/>
          <w:lang w:val="en-SG"/>
        </w:rPr>
      </w:pPr>
    </w:p>
    <w:p w14:paraId="53567D84" w14:textId="77777777" w:rsidR="00750B4A" w:rsidRPr="00FB08A0" w:rsidRDefault="00750B4A" w:rsidP="0050167F">
      <w:pPr>
        <w:spacing w:after="0" w:line="240" w:lineRule="auto"/>
        <w:ind w:left="357"/>
        <w:jc w:val="both"/>
        <w:rPr>
          <w:rFonts w:eastAsia="Times New Roman" w:cstheme="minorHAnsi"/>
        </w:rPr>
      </w:pPr>
      <w:r w:rsidRPr="00FB08A0">
        <w:rPr>
          <w:rFonts w:eastAsia="Times New Roman" w:cstheme="minorHAnsi"/>
        </w:rPr>
        <w:t>The Virtual Asset Business Act, 2021 of Grenada imposes several restrictions on Virtual Asset Service Providers (</w:t>
      </w:r>
      <w:r w:rsidRPr="00FB08A0">
        <w:rPr>
          <w:rFonts w:eastAsia="Times New Roman" w:cstheme="minorHAnsi"/>
          <w:b/>
          <w:bCs/>
        </w:rPr>
        <w:t>VASPs</w:t>
      </w:r>
      <w:r w:rsidRPr="00FB08A0">
        <w:rPr>
          <w:rFonts w:eastAsia="Times New Roman" w:cstheme="minorHAnsi"/>
        </w:rPr>
        <w:t>) operating in or from Grenada. Here are the main restrictions and obligations:</w:t>
      </w:r>
    </w:p>
    <w:p w14:paraId="27F42EED" w14:textId="77777777" w:rsidR="00750B4A" w:rsidRPr="00FB08A0" w:rsidRDefault="00750B4A" w:rsidP="0050167F">
      <w:pPr>
        <w:spacing w:after="0" w:line="240" w:lineRule="auto"/>
        <w:ind w:left="357"/>
        <w:jc w:val="both"/>
        <w:rPr>
          <w:rFonts w:eastAsia="Times New Roman" w:cstheme="minorHAnsi"/>
        </w:rPr>
      </w:pPr>
    </w:p>
    <w:p w14:paraId="381A03E6" w14:textId="77777777" w:rsidR="00750B4A" w:rsidRPr="00FB08A0" w:rsidRDefault="00750B4A" w:rsidP="0050167F">
      <w:pPr>
        <w:numPr>
          <w:ilvl w:val="0"/>
          <w:numId w:val="59"/>
        </w:numPr>
        <w:spacing w:after="0" w:line="240" w:lineRule="auto"/>
        <w:ind w:left="1077"/>
        <w:jc w:val="both"/>
        <w:rPr>
          <w:rFonts w:eastAsia="Times New Roman" w:cstheme="minorHAnsi"/>
          <w:lang w:val="en-SG"/>
        </w:rPr>
      </w:pPr>
      <w:r w:rsidRPr="00FB08A0">
        <w:rPr>
          <w:rFonts w:eastAsia="Times New Roman" w:cstheme="minorHAnsi"/>
          <w:u w:val="single"/>
          <w:lang w:val="en-SG"/>
        </w:rPr>
        <w:t>Registration</w:t>
      </w:r>
      <w:r w:rsidRPr="00FB08A0">
        <w:rPr>
          <w:rFonts w:eastAsia="Times New Roman" w:cstheme="minorHAnsi"/>
          <w:lang w:val="en-SG"/>
        </w:rPr>
        <w:t>: VASPs must register with the GARFIN before offering or operating any virtual asset business in or from Grenada.</w:t>
      </w:r>
    </w:p>
    <w:p w14:paraId="59146B51" w14:textId="77777777" w:rsidR="00750B4A" w:rsidRPr="00FB08A0" w:rsidRDefault="00750B4A" w:rsidP="0050167F">
      <w:pPr>
        <w:spacing w:after="0" w:line="240" w:lineRule="auto"/>
        <w:ind w:left="534"/>
        <w:jc w:val="both"/>
        <w:rPr>
          <w:rFonts w:eastAsia="Times New Roman" w:cstheme="minorHAnsi"/>
          <w:lang w:val="en-SG"/>
        </w:rPr>
      </w:pPr>
    </w:p>
    <w:p w14:paraId="7F65D751" w14:textId="77777777" w:rsidR="00750B4A" w:rsidRPr="00FB08A0" w:rsidRDefault="00750B4A" w:rsidP="0050167F">
      <w:pPr>
        <w:numPr>
          <w:ilvl w:val="0"/>
          <w:numId w:val="59"/>
        </w:numPr>
        <w:spacing w:after="0" w:line="240" w:lineRule="auto"/>
        <w:ind w:left="1077"/>
        <w:jc w:val="both"/>
        <w:rPr>
          <w:rFonts w:eastAsia="Times New Roman" w:cstheme="minorHAnsi"/>
          <w:lang w:val="en-SG"/>
        </w:rPr>
      </w:pPr>
      <w:r w:rsidRPr="00FB08A0">
        <w:rPr>
          <w:rFonts w:eastAsia="Times New Roman" w:cstheme="minorHAnsi"/>
          <w:u w:val="single"/>
          <w:lang w:val="en-SG"/>
        </w:rPr>
        <w:t>Compliance with AML/CFT measures</w:t>
      </w:r>
      <w:r w:rsidRPr="00FB08A0">
        <w:rPr>
          <w:rFonts w:eastAsia="Times New Roman" w:cstheme="minorHAnsi"/>
          <w:lang w:val="en-SG"/>
        </w:rPr>
        <w:t>: VASPs are required to implement and maintain written policies, rules, and procedures for anti-money laundering and counter-financing terrorism measures.</w:t>
      </w:r>
    </w:p>
    <w:p w14:paraId="010236EA" w14:textId="77777777" w:rsidR="00750B4A" w:rsidRPr="00FB08A0" w:rsidRDefault="00750B4A" w:rsidP="0050167F">
      <w:pPr>
        <w:spacing w:after="0" w:line="240" w:lineRule="auto"/>
        <w:ind w:left="534"/>
        <w:jc w:val="both"/>
        <w:rPr>
          <w:rFonts w:eastAsia="Times New Roman" w:cstheme="minorHAnsi"/>
          <w:lang w:val="en-SG"/>
        </w:rPr>
      </w:pPr>
    </w:p>
    <w:p w14:paraId="4D01657B" w14:textId="77777777" w:rsidR="00750B4A" w:rsidRPr="00FB08A0" w:rsidRDefault="00750B4A" w:rsidP="0050167F">
      <w:pPr>
        <w:numPr>
          <w:ilvl w:val="0"/>
          <w:numId w:val="59"/>
        </w:numPr>
        <w:spacing w:after="0" w:line="240" w:lineRule="auto"/>
        <w:ind w:left="1077"/>
        <w:jc w:val="both"/>
        <w:rPr>
          <w:rFonts w:eastAsia="Times New Roman" w:cstheme="minorHAnsi"/>
          <w:lang w:val="en-SG"/>
        </w:rPr>
      </w:pPr>
      <w:r w:rsidRPr="00FB08A0">
        <w:rPr>
          <w:rFonts w:eastAsia="Times New Roman" w:cstheme="minorHAnsi"/>
          <w:u w:val="single"/>
          <w:lang w:val="en-SG"/>
        </w:rPr>
        <w:t>Data management and protection</w:t>
      </w:r>
      <w:r w:rsidRPr="00FB08A0">
        <w:rPr>
          <w:rFonts w:eastAsia="Times New Roman" w:cstheme="minorHAnsi"/>
          <w:lang w:val="en-SG"/>
        </w:rPr>
        <w:t>: VASPs must have policies and procedures in place to ensure the proper management and protection of client data, including measures to prevent unauthorised access, disclosure, or loss.</w:t>
      </w:r>
    </w:p>
    <w:p w14:paraId="499EFB8C" w14:textId="77777777" w:rsidR="00750B4A" w:rsidRPr="00FB08A0" w:rsidRDefault="00750B4A" w:rsidP="0050167F">
      <w:pPr>
        <w:spacing w:after="0" w:line="240" w:lineRule="auto"/>
        <w:ind w:left="534"/>
        <w:jc w:val="both"/>
        <w:rPr>
          <w:rFonts w:eastAsia="Times New Roman" w:cstheme="minorHAnsi"/>
          <w:lang w:val="en-SG"/>
        </w:rPr>
      </w:pPr>
    </w:p>
    <w:p w14:paraId="73250352" w14:textId="77777777" w:rsidR="00750B4A" w:rsidRPr="00FB08A0" w:rsidRDefault="00750B4A" w:rsidP="0050167F">
      <w:pPr>
        <w:numPr>
          <w:ilvl w:val="0"/>
          <w:numId w:val="59"/>
        </w:numPr>
        <w:spacing w:after="0" w:line="240" w:lineRule="auto"/>
        <w:ind w:left="1077"/>
        <w:jc w:val="both"/>
        <w:rPr>
          <w:rFonts w:eastAsia="Times New Roman" w:cstheme="minorHAnsi"/>
          <w:lang w:val="en-SG"/>
        </w:rPr>
      </w:pPr>
      <w:r w:rsidRPr="00FB08A0">
        <w:rPr>
          <w:rFonts w:eastAsia="Times New Roman" w:cstheme="minorHAnsi"/>
          <w:u w:val="single"/>
          <w:lang w:val="en-SG"/>
        </w:rPr>
        <w:t>Security and cybersecurity safeguards</w:t>
      </w:r>
      <w:r w:rsidRPr="00FB08A0">
        <w:rPr>
          <w:rFonts w:eastAsia="Times New Roman" w:cstheme="minorHAnsi"/>
          <w:lang w:val="en-SG"/>
        </w:rPr>
        <w:t>: VASPs must implement appropriate security and cybersecurity measures to protect their systems, networks, and virtual assets from unauthorised access, theft, or manipulation.</w:t>
      </w:r>
    </w:p>
    <w:p w14:paraId="6DFD5C58" w14:textId="77777777" w:rsidR="00750B4A" w:rsidRPr="00FB08A0" w:rsidRDefault="00750B4A" w:rsidP="0050167F">
      <w:pPr>
        <w:spacing w:after="0" w:line="240" w:lineRule="auto"/>
        <w:ind w:left="534"/>
        <w:jc w:val="both"/>
        <w:rPr>
          <w:rFonts w:eastAsia="Times New Roman" w:cstheme="minorHAnsi"/>
          <w:lang w:val="en-SG"/>
        </w:rPr>
      </w:pPr>
    </w:p>
    <w:p w14:paraId="2BCC8A0A" w14:textId="77777777" w:rsidR="00750B4A" w:rsidRPr="00FB08A0" w:rsidRDefault="00750B4A" w:rsidP="0050167F">
      <w:pPr>
        <w:numPr>
          <w:ilvl w:val="0"/>
          <w:numId w:val="59"/>
        </w:numPr>
        <w:spacing w:after="0" w:line="240" w:lineRule="auto"/>
        <w:ind w:left="1077"/>
        <w:jc w:val="both"/>
        <w:rPr>
          <w:rFonts w:eastAsia="Times New Roman" w:cstheme="minorHAnsi"/>
          <w:lang w:val="en-SG"/>
        </w:rPr>
      </w:pPr>
      <w:r w:rsidRPr="00FB08A0">
        <w:rPr>
          <w:rFonts w:eastAsia="Times New Roman" w:cstheme="minorHAnsi"/>
          <w:u w:val="single"/>
          <w:lang w:val="en-SG"/>
        </w:rPr>
        <w:t>Principal representative</w:t>
      </w:r>
      <w:r w:rsidRPr="00FB08A0">
        <w:rPr>
          <w:rFonts w:eastAsia="Times New Roman" w:cstheme="minorHAnsi"/>
          <w:lang w:val="en-SG"/>
        </w:rPr>
        <w:t>: VASPs must appoint a principal representative who is ordinarily resident in Grenada and responsible for managing daily operations, ensuring compliance with the Virtual Asset Business Act, 2021, and acting as a liaison between clients, other offices, and the GARFIN.</w:t>
      </w:r>
    </w:p>
    <w:p w14:paraId="60D87507" w14:textId="77777777" w:rsidR="00750B4A" w:rsidRPr="00FB08A0" w:rsidRDefault="00750B4A" w:rsidP="0050167F">
      <w:pPr>
        <w:spacing w:after="0" w:line="240" w:lineRule="auto"/>
        <w:ind w:left="534"/>
        <w:jc w:val="both"/>
        <w:rPr>
          <w:rFonts w:eastAsia="Times New Roman" w:cstheme="minorHAnsi"/>
          <w:lang w:val="en-SG"/>
        </w:rPr>
      </w:pPr>
    </w:p>
    <w:p w14:paraId="6B0E6DC0" w14:textId="77777777" w:rsidR="00750B4A" w:rsidRPr="00FB08A0" w:rsidRDefault="00750B4A" w:rsidP="0050167F">
      <w:pPr>
        <w:numPr>
          <w:ilvl w:val="0"/>
          <w:numId w:val="59"/>
        </w:numPr>
        <w:spacing w:after="0" w:line="240" w:lineRule="auto"/>
        <w:ind w:left="1077"/>
        <w:jc w:val="both"/>
        <w:rPr>
          <w:rFonts w:eastAsia="Times New Roman" w:cstheme="minorHAnsi"/>
          <w:lang w:val="en-SG"/>
        </w:rPr>
      </w:pPr>
      <w:r w:rsidRPr="00FB08A0">
        <w:rPr>
          <w:rFonts w:eastAsia="Times New Roman" w:cstheme="minorHAnsi"/>
          <w:u w:val="single"/>
          <w:lang w:val="en-SG"/>
        </w:rPr>
        <w:t>Escrow</w:t>
      </w:r>
      <w:r w:rsidRPr="00FB08A0">
        <w:rPr>
          <w:rFonts w:eastAsia="Times New Roman" w:cstheme="minorHAnsi"/>
          <w:lang w:val="en-SG"/>
        </w:rPr>
        <w:t>: VASPs must place assets in escrow with a registered trust company or a custodial service provider to discharge financial obligations to clients, subject to terms approved by the GARFIN.</w:t>
      </w:r>
    </w:p>
    <w:p w14:paraId="23954148" w14:textId="77777777" w:rsidR="00750B4A" w:rsidRPr="00FB08A0" w:rsidRDefault="00750B4A" w:rsidP="0050167F">
      <w:pPr>
        <w:spacing w:after="0" w:line="240" w:lineRule="auto"/>
        <w:ind w:left="534"/>
        <w:jc w:val="both"/>
        <w:rPr>
          <w:rFonts w:eastAsia="Times New Roman" w:cstheme="minorHAnsi"/>
          <w:lang w:val="en-SG"/>
        </w:rPr>
      </w:pPr>
    </w:p>
    <w:p w14:paraId="2FF63B9A" w14:textId="77777777" w:rsidR="00750B4A" w:rsidRPr="00FB08A0" w:rsidRDefault="00750B4A" w:rsidP="0050167F">
      <w:pPr>
        <w:numPr>
          <w:ilvl w:val="0"/>
          <w:numId w:val="59"/>
        </w:numPr>
        <w:spacing w:after="0" w:line="240" w:lineRule="auto"/>
        <w:ind w:left="1077"/>
        <w:jc w:val="both"/>
        <w:rPr>
          <w:rFonts w:eastAsia="Times New Roman" w:cstheme="minorHAnsi"/>
          <w:lang w:val="en-SG"/>
        </w:rPr>
      </w:pPr>
      <w:r w:rsidRPr="00FB08A0">
        <w:rPr>
          <w:rFonts w:eastAsia="Times New Roman" w:cstheme="minorHAnsi"/>
          <w:u w:val="single"/>
          <w:lang w:val="en-SG"/>
        </w:rPr>
        <w:t>Enforcement and penalties</w:t>
      </w:r>
      <w:r w:rsidRPr="00FB08A0">
        <w:rPr>
          <w:rFonts w:eastAsia="Times New Roman" w:cstheme="minorHAnsi"/>
          <w:lang w:val="en-SG"/>
        </w:rPr>
        <w:t>: VASPs may be subject to seal up, search, and seizure, prohibition, or restriction from operating a virtual asset business, and may be liable to penalties or imprisonment according to Section 18 of the Virtual Asset Business Act, 2021.</w:t>
      </w:r>
    </w:p>
    <w:p w14:paraId="68772DCA" w14:textId="77777777" w:rsidR="00C410E4" w:rsidRPr="00FB08A0" w:rsidRDefault="00C410E4" w:rsidP="0050167F">
      <w:pPr>
        <w:spacing w:after="0" w:line="240" w:lineRule="auto"/>
        <w:ind w:left="357"/>
        <w:jc w:val="both"/>
        <w:rPr>
          <w:rFonts w:eastAsia="Times New Roman" w:cstheme="minorHAnsi"/>
        </w:rPr>
      </w:pPr>
    </w:p>
    <w:p w14:paraId="7F0185F2" w14:textId="77777777" w:rsidR="00B62FFD" w:rsidRPr="00FB08A0" w:rsidRDefault="009E6883" w:rsidP="00C919CA">
      <w:pPr>
        <w:pStyle w:val="Heading2"/>
      </w:pPr>
      <w:bookmarkStart w:id="18" w:name="_Toc195267600"/>
      <w:r w:rsidRPr="00FB08A0">
        <w:t xml:space="preserve">What </w:t>
      </w:r>
      <w:proofErr w:type="gramStart"/>
      <w:r w:rsidRPr="00FB08A0">
        <w:t>are</w:t>
      </w:r>
      <w:proofErr w:type="gramEnd"/>
      <w:r w:rsidRPr="00FB08A0">
        <w:t xml:space="preserve"> the main information that VASPs </w:t>
      </w:r>
      <w:proofErr w:type="gramStart"/>
      <w:r w:rsidRPr="00FB08A0">
        <w:t>have to</w:t>
      </w:r>
      <w:proofErr w:type="gramEnd"/>
      <w:r w:rsidRPr="00FB08A0">
        <w:t xml:space="preserve"> make available to its customers?</w:t>
      </w:r>
      <w:bookmarkEnd w:id="18"/>
    </w:p>
    <w:p w14:paraId="56D68E01" w14:textId="77777777" w:rsidR="00741B68" w:rsidRPr="00FB08A0" w:rsidRDefault="00741B68" w:rsidP="0050167F">
      <w:pPr>
        <w:spacing w:after="0" w:line="240" w:lineRule="auto"/>
        <w:ind w:left="357"/>
        <w:jc w:val="both"/>
        <w:rPr>
          <w:rFonts w:eastAsia="Times New Roman" w:cstheme="minorHAnsi"/>
          <w:b/>
          <w:bCs/>
          <w:lang w:val="en-SG"/>
        </w:rPr>
      </w:pPr>
    </w:p>
    <w:p w14:paraId="3D7C7E09" w14:textId="77777777" w:rsidR="00624EE3" w:rsidRPr="00FB08A0" w:rsidRDefault="00624EE3" w:rsidP="0050167F">
      <w:pPr>
        <w:spacing w:after="0" w:line="240" w:lineRule="auto"/>
        <w:ind w:left="357"/>
        <w:jc w:val="both"/>
        <w:rPr>
          <w:rFonts w:eastAsia="Times New Roman" w:cstheme="minorHAnsi"/>
        </w:rPr>
      </w:pPr>
      <w:r w:rsidRPr="00FB08A0">
        <w:rPr>
          <w:rFonts w:eastAsia="Times New Roman" w:cstheme="minorHAnsi"/>
        </w:rPr>
        <w:t>The Virtual Asset Business Act, 2021 of Grenada does not explicitly specify the information that Virtual Asset Service Providers (VASPs) must make available to their customers. However, it implies certain requirements and best practices that VASPs should follow to ensure transparency and customer protection. Here are some key pieces of information that VASPs may be expected or encouraged to provide to their customers:</w:t>
      </w:r>
    </w:p>
    <w:p w14:paraId="7D923522" w14:textId="34458D81" w:rsidR="00624EE3" w:rsidRPr="00FB08A0" w:rsidRDefault="00624EE3" w:rsidP="0050167F">
      <w:pPr>
        <w:spacing w:after="0" w:line="240" w:lineRule="auto"/>
        <w:jc w:val="both"/>
        <w:rPr>
          <w:rFonts w:eastAsia="Times New Roman" w:cstheme="minorHAnsi"/>
        </w:rPr>
      </w:pPr>
    </w:p>
    <w:p w14:paraId="6BFBE301" w14:textId="77777777" w:rsidR="00624EE3" w:rsidRPr="00FB08A0" w:rsidRDefault="00624EE3" w:rsidP="0050167F">
      <w:pPr>
        <w:numPr>
          <w:ilvl w:val="0"/>
          <w:numId w:val="58"/>
        </w:numPr>
        <w:spacing w:after="0" w:line="240" w:lineRule="auto"/>
        <w:ind w:left="1077"/>
        <w:jc w:val="both"/>
        <w:rPr>
          <w:rFonts w:eastAsia="Times New Roman" w:cstheme="minorHAnsi"/>
          <w:lang w:val="en-SG"/>
        </w:rPr>
      </w:pPr>
      <w:r w:rsidRPr="00FB08A0">
        <w:rPr>
          <w:rFonts w:eastAsia="Times New Roman" w:cstheme="minorHAnsi"/>
          <w:u w:val="single"/>
          <w:lang w:val="en-SG"/>
        </w:rPr>
        <w:t>Terms and conditions</w:t>
      </w:r>
      <w:r w:rsidRPr="00FB08A0">
        <w:rPr>
          <w:rFonts w:eastAsia="Times New Roman" w:cstheme="minorHAnsi"/>
          <w:lang w:val="en-SG"/>
        </w:rPr>
        <w:t>: VASPs should provide clear and comprehensive terms and conditions governing the use of their services, including details about fees, transaction limits, and any other relevant policies.</w:t>
      </w:r>
    </w:p>
    <w:p w14:paraId="39407EFF" w14:textId="77777777" w:rsidR="00624EE3" w:rsidRPr="00FB08A0" w:rsidRDefault="00624EE3" w:rsidP="0050167F">
      <w:pPr>
        <w:spacing w:after="0" w:line="240" w:lineRule="auto"/>
        <w:ind w:left="534"/>
        <w:jc w:val="both"/>
        <w:rPr>
          <w:rFonts w:eastAsia="Times New Roman" w:cstheme="minorHAnsi"/>
          <w:lang w:val="en-SG"/>
        </w:rPr>
      </w:pPr>
    </w:p>
    <w:p w14:paraId="7A54CA2F" w14:textId="77777777" w:rsidR="00624EE3" w:rsidRPr="00FB08A0" w:rsidRDefault="00624EE3" w:rsidP="0050167F">
      <w:pPr>
        <w:numPr>
          <w:ilvl w:val="0"/>
          <w:numId w:val="58"/>
        </w:numPr>
        <w:spacing w:after="0" w:line="240" w:lineRule="auto"/>
        <w:ind w:left="1077"/>
        <w:jc w:val="both"/>
        <w:rPr>
          <w:rFonts w:eastAsia="Times New Roman" w:cstheme="minorHAnsi"/>
          <w:lang w:val="en-SG"/>
        </w:rPr>
      </w:pPr>
      <w:r w:rsidRPr="00FB08A0">
        <w:rPr>
          <w:rFonts w:eastAsia="Times New Roman" w:cstheme="minorHAnsi"/>
          <w:u w:val="single"/>
          <w:lang w:val="en-SG"/>
        </w:rPr>
        <w:t>Risk disclosure</w:t>
      </w:r>
      <w:r w:rsidRPr="00FB08A0">
        <w:rPr>
          <w:rFonts w:eastAsia="Times New Roman" w:cstheme="minorHAnsi"/>
          <w:lang w:val="en-SG"/>
        </w:rPr>
        <w:t>: VASPs should inform their customers about the risks associated with virtual assets, such as market volatility, cybersecurity threats, and potential loss of funds.</w:t>
      </w:r>
    </w:p>
    <w:p w14:paraId="21DD6D34" w14:textId="77777777" w:rsidR="00624EE3" w:rsidRPr="00FB08A0" w:rsidRDefault="00624EE3" w:rsidP="0050167F">
      <w:pPr>
        <w:spacing w:after="0" w:line="240" w:lineRule="auto"/>
        <w:ind w:left="534"/>
        <w:jc w:val="both"/>
        <w:rPr>
          <w:rFonts w:eastAsia="Times New Roman" w:cstheme="minorHAnsi"/>
          <w:lang w:val="en-SG"/>
        </w:rPr>
      </w:pPr>
    </w:p>
    <w:p w14:paraId="46B32EBE" w14:textId="77777777" w:rsidR="00624EE3" w:rsidRPr="00FB08A0" w:rsidRDefault="00624EE3" w:rsidP="0050167F">
      <w:pPr>
        <w:numPr>
          <w:ilvl w:val="0"/>
          <w:numId w:val="58"/>
        </w:numPr>
        <w:spacing w:after="0" w:line="240" w:lineRule="auto"/>
        <w:ind w:left="1077"/>
        <w:jc w:val="both"/>
        <w:rPr>
          <w:rFonts w:eastAsia="Times New Roman" w:cstheme="minorHAnsi"/>
          <w:lang w:val="en-SG"/>
        </w:rPr>
      </w:pPr>
      <w:r w:rsidRPr="00FB08A0">
        <w:rPr>
          <w:rFonts w:eastAsia="Times New Roman" w:cstheme="minorHAnsi"/>
          <w:u w:val="single"/>
          <w:lang w:val="en-SG"/>
        </w:rPr>
        <w:t>Privacy policy</w:t>
      </w:r>
      <w:r w:rsidRPr="00FB08A0">
        <w:rPr>
          <w:rFonts w:eastAsia="Times New Roman" w:cstheme="minorHAnsi"/>
          <w:lang w:val="en-SG"/>
        </w:rPr>
        <w:t>: VASPs should disclose their privacy policies, explaining how they collect, use, store, and share customer data, as well as the measures they take to protect customer information.</w:t>
      </w:r>
    </w:p>
    <w:p w14:paraId="63151A78" w14:textId="77777777" w:rsidR="00624EE3" w:rsidRPr="00FB08A0" w:rsidRDefault="00624EE3" w:rsidP="0050167F">
      <w:pPr>
        <w:spacing w:after="0" w:line="240" w:lineRule="auto"/>
        <w:ind w:left="534"/>
        <w:jc w:val="both"/>
        <w:rPr>
          <w:rFonts w:eastAsia="Times New Roman" w:cstheme="minorHAnsi"/>
          <w:lang w:val="en-SG"/>
        </w:rPr>
      </w:pPr>
    </w:p>
    <w:p w14:paraId="3BA55991" w14:textId="77777777" w:rsidR="00624EE3" w:rsidRPr="00FB08A0" w:rsidRDefault="00624EE3" w:rsidP="0050167F">
      <w:pPr>
        <w:numPr>
          <w:ilvl w:val="0"/>
          <w:numId w:val="58"/>
        </w:numPr>
        <w:spacing w:after="0" w:line="240" w:lineRule="auto"/>
        <w:ind w:left="1077"/>
        <w:jc w:val="both"/>
        <w:rPr>
          <w:rFonts w:eastAsia="Times New Roman" w:cstheme="minorHAnsi"/>
          <w:lang w:val="en-SG"/>
        </w:rPr>
      </w:pPr>
      <w:r w:rsidRPr="00FB08A0">
        <w:rPr>
          <w:rFonts w:eastAsia="Times New Roman" w:cstheme="minorHAnsi"/>
          <w:u w:val="single"/>
          <w:lang w:val="en-SG"/>
        </w:rPr>
        <w:t>AML CFT policies</w:t>
      </w:r>
      <w:r w:rsidRPr="00FB08A0">
        <w:rPr>
          <w:rFonts w:eastAsia="Times New Roman" w:cstheme="minorHAnsi"/>
          <w:lang w:val="en-SG"/>
        </w:rPr>
        <w:t>: VASPs should inform customers about their AML/CFT policies, including customer due diligence requirements, transaction monitoring, and suspicious activity reporting.</w:t>
      </w:r>
    </w:p>
    <w:p w14:paraId="5169DFB3" w14:textId="77777777" w:rsidR="00624EE3" w:rsidRPr="00FB08A0" w:rsidRDefault="00624EE3" w:rsidP="0050167F">
      <w:pPr>
        <w:spacing w:after="0" w:line="240" w:lineRule="auto"/>
        <w:ind w:left="534"/>
        <w:jc w:val="both"/>
        <w:rPr>
          <w:rFonts w:eastAsia="Times New Roman" w:cstheme="minorHAnsi"/>
          <w:lang w:val="en-SG"/>
        </w:rPr>
      </w:pPr>
    </w:p>
    <w:p w14:paraId="65B7AF91" w14:textId="77777777" w:rsidR="00624EE3" w:rsidRPr="00FB08A0" w:rsidRDefault="00624EE3" w:rsidP="0050167F">
      <w:pPr>
        <w:numPr>
          <w:ilvl w:val="0"/>
          <w:numId w:val="58"/>
        </w:numPr>
        <w:spacing w:after="0" w:line="240" w:lineRule="auto"/>
        <w:ind w:left="1077"/>
        <w:jc w:val="both"/>
        <w:rPr>
          <w:rFonts w:eastAsia="Times New Roman" w:cstheme="minorHAnsi"/>
          <w:lang w:val="en-SG"/>
        </w:rPr>
      </w:pPr>
      <w:r w:rsidRPr="00FB08A0">
        <w:rPr>
          <w:rFonts w:eastAsia="Times New Roman" w:cstheme="minorHAnsi"/>
          <w:u w:val="single"/>
          <w:lang w:val="en-SG"/>
        </w:rPr>
        <w:t>Fees and charges</w:t>
      </w:r>
      <w:r w:rsidRPr="00FB08A0">
        <w:rPr>
          <w:rFonts w:eastAsia="Times New Roman" w:cstheme="minorHAnsi"/>
          <w:lang w:val="en-SG"/>
        </w:rPr>
        <w:t>: VASPs should clearly disclose all fees and charges associated with their services, such as trading fees, deposit and withdrawal fees, and any other applicable charges.</w:t>
      </w:r>
    </w:p>
    <w:p w14:paraId="52D729D6" w14:textId="77777777" w:rsidR="00624EE3" w:rsidRPr="00FB08A0" w:rsidRDefault="00624EE3" w:rsidP="0050167F">
      <w:pPr>
        <w:spacing w:after="0" w:line="240" w:lineRule="auto"/>
        <w:ind w:left="534"/>
        <w:jc w:val="both"/>
        <w:rPr>
          <w:rFonts w:eastAsia="Times New Roman" w:cstheme="minorHAnsi"/>
          <w:lang w:val="en-SG"/>
        </w:rPr>
      </w:pPr>
    </w:p>
    <w:p w14:paraId="236CE09E" w14:textId="77777777" w:rsidR="00624EE3" w:rsidRPr="00FB08A0" w:rsidRDefault="00624EE3" w:rsidP="0050167F">
      <w:pPr>
        <w:numPr>
          <w:ilvl w:val="0"/>
          <w:numId w:val="58"/>
        </w:numPr>
        <w:spacing w:after="0" w:line="240" w:lineRule="auto"/>
        <w:ind w:left="1077"/>
        <w:jc w:val="both"/>
        <w:rPr>
          <w:rFonts w:eastAsia="Times New Roman" w:cstheme="minorHAnsi"/>
          <w:lang w:val="en-SG"/>
        </w:rPr>
      </w:pPr>
      <w:r w:rsidRPr="00FB08A0">
        <w:rPr>
          <w:rFonts w:eastAsia="Times New Roman" w:cstheme="minorHAnsi"/>
          <w:u w:val="single"/>
          <w:lang w:val="en-SG"/>
        </w:rPr>
        <w:t>Dispute resolution</w:t>
      </w:r>
      <w:r w:rsidRPr="00FB08A0">
        <w:rPr>
          <w:rFonts w:eastAsia="Times New Roman" w:cstheme="minorHAnsi"/>
          <w:lang w:val="en-SG"/>
        </w:rPr>
        <w:t>: VASPs should provide customers with information about their dispute resolution process, including how to file a complaint and the steps involved in resolving disputes.</w:t>
      </w:r>
    </w:p>
    <w:p w14:paraId="22F1DA21" w14:textId="77777777" w:rsidR="00624EE3" w:rsidRPr="00FB08A0" w:rsidRDefault="00624EE3" w:rsidP="0050167F">
      <w:pPr>
        <w:spacing w:after="0" w:line="240" w:lineRule="auto"/>
        <w:ind w:left="534"/>
        <w:jc w:val="both"/>
        <w:rPr>
          <w:rFonts w:eastAsia="Times New Roman" w:cstheme="minorHAnsi"/>
          <w:lang w:val="en-SG"/>
        </w:rPr>
      </w:pPr>
    </w:p>
    <w:p w14:paraId="3349D777" w14:textId="77777777" w:rsidR="00624EE3" w:rsidRPr="00FB08A0" w:rsidRDefault="00624EE3" w:rsidP="0050167F">
      <w:pPr>
        <w:numPr>
          <w:ilvl w:val="0"/>
          <w:numId w:val="58"/>
        </w:numPr>
        <w:spacing w:after="0" w:line="240" w:lineRule="auto"/>
        <w:ind w:left="1077"/>
        <w:jc w:val="both"/>
        <w:rPr>
          <w:rFonts w:eastAsia="Times New Roman" w:cstheme="minorHAnsi"/>
          <w:lang w:val="en-SG"/>
        </w:rPr>
      </w:pPr>
      <w:r w:rsidRPr="00FB08A0">
        <w:rPr>
          <w:rFonts w:eastAsia="Times New Roman" w:cstheme="minorHAnsi"/>
          <w:u w:val="single"/>
          <w:lang w:val="en-SG"/>
        </w:rPr>
        <w:t>Contact information</w:t>
      </w:r>
      <w:r w:rsidRPr="00FB08A0">
        <w:rPr>
          <w:rFonts w:eastAsia="Times New Roman" w:cstheme="minorHAnsi"/>
          <w:lang w:val="en-SG"/>
        </w:rPr>
        <w:t>: VASPs should provide customers with their contact information, including their registered office address, telephone number, email address, and any other relevant communication channels.</w:t>
      </w:r>
    </w:p>
    <w:p w14:paraId="32DBC1E7" w14:textId="77777777" w:rsidR="00624EE3" w:rsidRPr="00FB08A0" w:rsidRDefault="00624EE3" w:rsidP="0050167F">
      <w:pPr>
        <w:spacing w:after="0" w:line="240" w:lineRule="auto"/>
        <w:ind w:left="534"/>
        <w:jc w:val="both"/>
        <w:rPr>
          <w:rFonts w:eastAsia="Times New Roman" w:cstheme="minorHAnsi"/>
          <w:lang w:val="en-SG"/>
        </w:rPr>
      </w:pPr>
    </w:p>
    <w:p w14:paraId="33AA944F" w14:textId="77777777" w:rsidR="00624EE3" w:rsidRPr="00FB08A0" w:rsidRDefault="00624EE3" w:rsidP="0050167F">
      <w:pPr>
        <w:numPr>
          <w:ilvl w:val="0"/>
          <w:numId w:val="58"/>
        </w:numPr>
        <w:spacing w:after="0" w:line="240" w:lineRule="auto"/>
        <w:ind w:left="1077"/>
        <w:jc w:val="both"/>
        <w:rPr>
          <w:rFonts w:eastAsia="Times New Roman" w:cstheme="minorHAnsi"/>
          <w:lang w:val="en-SG"/>
        </w:rPr>
      </w:pPr>
      <w:r w:rsidRPr="00FB08A0">
        <w:rPr>
          <w:rFonts w:eastAsia="Times New Roman" w:cstheme="minorHAnsi"/>
          <w:u w:val="single"/>
          <w:lang w:val="en-SG"/>
        </w:rPr>
        <w:t>Service availability</w:t>
      </w:r>
      <w:r w:rsidRPr="00FB08A0">
        <w:rPr>
          <w:rFonts w:eastAsia="Times New Roman" w:cstheme="minorHAnsi"/>
          <w:lang w:val="en-SG"/>
        </w:rPr>
        <w:t>: VASPs should inform customers about their operating hours, any scheduled maintenance or downtime, and the availability of customer support.</w:t>
      </w:r>
    </w:p>
    <w:p w14:paraId="320868ED" w14:textId="77777777" w:rsidR="00624EE3" w:rsidRPr="00FB08A0" w:rsidRDefault="00624EE3" w:rsidP="0050167F">
      <w:pPr>
        <w:spacing w:after="0" w:line="240" w:lineRule="auto"/>
        <w:ind w:left="534"/>
        <w:jc w:val="both"/>
        <w:rPr>
          <w:rFonts w:eastAsia="Times New Roman" w:cstheme="minorHAnsi"/>
          <w:lang w:val="en-SG"/>
        </w:rPr>
      </w:pPr>
    </w:p>
    <w:p w14:paraId="07AE17DB" w14:textId="77777777" w:rsidR="00624EE3" w:rsidRPr="00FB08A0" w:rsidRDefault="00624EE3" w:rsidP="0050167F">
      <w:pPr>
        <w:numPr>
          <w:ilvl w:val="0"/>
          <w:numId w:val="58"/>
        </w:numPr>
        <w:spacing w:after="0" w:line="240" w:lineRule="auto"/>
        <w:ind w:left="1077"/>
        <w:jc w:val="both"/>
        <w:rPr>
          <w:rFonts w:eastAsia="Times New Roman" w:cstheme="minorHAnsi"/>
          <w:lang w:val="en-SG"/>
        </w:rPr>
      </w:pPr>
      <w:r w:rsidRPr="00FB08A0">
        <w:rPr>
          <w:rFonts w:eastAsia="Times New Roman" w:cstheme="minorHAnsi"/>
          <w:u w:val="single"/>
          <w:lang w:val="en-SG"/>
        </w:rPr>
        <w:lastRenderedPageBreak/>
        <w:t>Escrow arrangements</w:t>
      </w:r>
      <w:r w:rsidRPr="00FB08A0">
        <w:rPr>
          <w:rFonts w:eastAsia="Times New Roman" w:cstheme="minorHAnsi"/>
          <w:lang w:val="en-SG"/>
        </w:rPr>
        <w:t>: VASPs should disclose information about their escrow arrangements, including the terms and conditions under which customer assets are held in escrow and the registered trust company or custodial service provider used for this purpose.</w:t>
      </w:r>
    </w:p>
    <w:p w14:paraId="6A72683F" w14:textId="77777777" w:rsidR="0074637E" w:rsidRPr="00FB08A0" w:rsidRDefault="0074637E" w:rsidP="0050167F">
      <w:pPr>
        <w:spacing w:after="0" w:line="240" w:lineRule="auto"/>
        <w:ind w:left="357"/>
        <w:jc w:val="both"/>
        <w:rPr>
          <w:rFonts w:eastAsia="Times New Roman" w:cstheme="minorHAnsi"/>
          <w:lang w:val="en-SG"/>
        </w:rPr>
      </w:pPr>
    </w:p>
    <w:p w14:paraId="72039EAA" w14:textId="08D5452C" w:rsidR="00FB2EFD" w:rsidRPr="00FB08A0" w:rsidRDefault="009E6883" w:rsidP="00C919CA">
      <w:pPr>
        <w:pStyle w:val="Heading2"/>
      </w:pPr>
      <w:bookmarkStart w:id="19" w:name="_Toc195267601"/>
      <w:r w:rsidRPr="00FB08A0">
        <w:t>What market misconduct legislation/regulations apply to virtual assets?</w:t>
      </w:r>
      <w:bookmarkEnd w:id="19"/>
    </w:p>
    <w:p w14:paraId="2AC9C202" w14:textId="77777777" w:rsidR="00AA3981" w:rsidRPr="00FB08A0" w:rsidRDefault="00AA3981" w:rsidP="0050167F">
      <w:pPr>
        <w:spacing w:after="0" w:line="240" w:lineRule="auto"/>
        <w:ind w:left="357"/>
        <w:jc w:val="both"/>
        <w:rPr>
          <w:rFonts w:eastAsia="Times New Roman" w:cstheme="minorHAnsi"/>
          <w:b/>
          <w:bCs/>
          <w:u w:val="single"/>
          <w:lang w:val="en-SG"/>
        </w:rPr>
      </w:pPr>
    </w:p>
    <w:p w14:paraId="23C85116" w14:textId="77777777" w:rsidR="00AA3981" w:rsidRPr="00FB08A0" w:rsidRDefault="00AA3981" w:rsidP="0050167F">
      <w:pPr>
        <w:spacing w:after="0" w:line="240" w:lineRule="auto"/>
        <w:ind w:left="357"/>
        <w:jc w:val="both"/>
        <w:rPr>
          <w:rFonts w:eastAsia="Times New Roman" w:cstheme="minorHAnsi"/>
        </w:rPr>
      </w:pPr>
      <w:r w:rsidRPr="00FB08A0">
        <w:rPr>
          <w:rFonts w:eastAsia="Times New Roman" w:cstheme="minorHAnsi"/>
        </w:rPr>
        <w:t>The Virtual Asset Business Act, 2021 of Grenada does not explicitly address market misconduct related to virtual assets. However, it does establish certain requirements for VASPs that can help prevent market misconduct and promote market integrity. Some of these requirements include:</w:t>
      </w:r>
    </w:p>
    <w:p w14:paraId="7E34CFD1" w14:textId="77777777" w:rsidR="00AA3981" w:rsidRPr="00FB08A0" w:rsidRDefault="00AA3981" w:rsidP="0050167F">
      <w:pPr>
        <w:spacing w:after="0" w:line="240" w:lineRule="auto"/>
        <w:ind w:left="357"/>
        <w:jc w:val="both"/>
        <w:rPr>
          <w:rFonts w:eastAsia="Times New Roman" w:cstheme="minorHAnsi"/>
        </w:rPr>
      </w:pPr>
    </w:p>
    <w:p w14:paraId="56DB7D1A" w14:textId="77777777" w:rsidR="00AA3981" w:rsidRPr="00FB08A0" w:rsidRDefault="00AA3981" w:rsidP="0050167F">
      <w:pPr>
        <w:numPr>
          <w:ilvl w:val="0"/>
          <w:numId w:val="57"/>
        </w:numPr>
        <w:spacing w:after="0" w:line="240" w:lineRule="auto"/>
        <w:ind w:left="1077"/>
        <w:jc w:val="both"/>
        <w:rPr>
          <w:rFonts w:eastAsia="Times New Roman" w:cstheme="minorHAnsi"/>
          <w:lang w:val="en-SG"/>
        </w:rPr>
      </w:pPr>
      <w:r w:rsidRPr="00FB08A0">
        <w:rPr>
          <w:rFonts w:eastAsia="Times New Roman" w:cstheme="minorHAnsi"/>
          <w:u w:val="single"/>
          <w:lang w:val="en-SG"/>
        </w:rPr>
        <w:t>Prospectus Review and Approval</w:t>
      </w:r>
      <w:r w:rsidRPr="00FB08A0">
        <w:rPr>
          <w:rFonts w:eastAsia="Times New Roman" w:cstheme="minorHAnsi"/>
          <w:lang w:val="en-SG"/>
        </w:rPr>
        <w:t>: VASPs must not participate in or provide financial services related to the issue or offer for sale of a virtual asset without submitting a prospectus to the GARFIN for review at least 14 days before the proposed date of its publication.</w:t>
      </w:r>
    </w:p>
    <w:p w14:paraId="3D5B2C8E" w14:textId="77777777" w:rsidR="00AA3981" w:rsidRPr="00FB08A0" w:rsidRDefault="00AA3981" w:rsidP="0050167F">
      <w:pPr>
        <w:spacing w:after="0" w:line="240" w:lineRule="auto"/>
        <w:ind w:left="534"/>
        <w:jc w:val="both"/>
        <w:rPr>
          <w:rFonts w:eastAsia="Times New Roman" w:cstheme="minorHAnsi"/>
          <w:lang w:val="en-SG"/>
        </w:rPr>
      </w:pPr>
    </w:p>
    <w:p w14:paraId="6DC922D1" w14:textId="77777777" w:rsidR="00AA3981" w:rsidRPr="00FB08A0" w:rsidRDefault="00AA3981" w:rsidP="0050167F">
      <w:pPr>
        <w:numPr>
          <w:ilvl w:val="0"/>
          <w:numId w:val="57"/>
        </w:numPr>
        <w:spacing w:after="0" w:line="240" w:lineRule="auto"/>
        <w:ind w:left="1077"/>
        <w:jc w:val="both"/>
        <w:rPr>
          <w:rFonts w:eastAsia="Times New Roman" w:cstheme="minorHAnsi"/>
          <w:lang w:val="en-SG"/>
        </w:rPr>
      </w:pPr>
      <w:r w:rsidRPr="00FB08A0">
        <w:rPr>
          <w:rFonts w:eastAsia="Times New Roman" w:cstheme="minorHAnsi"/>
          <w:u w:val="single"/>
          <w:lang w:val="en-SG"/>
        </w:rPr>
        <w:t>Clear Communication</w:t>
      </w:r>
      <w:r w:rsidRPr="00FB08A0">
        <w:rPr>
          <w:rFonts w:eastAsia="Times New Roman" w:cstheme="minorHAnsi"/>
          <w:lang w:val="en-SG"/>
        </w:rPr>
        <w:t>: VASPs must ensure that all information regarding their virtual asset business operations is communicated in a complete, accurate, and comprehensible manner to enable clients to evaluate the features, costs, and risks of the virtual asset business.</w:t>
      </w:r>
    </w:p>
    <w:p w14:paraId="5849A6F5" w14:textId="77777777" w:rsidR="00AA3981" w:rsidRPr="00FB08A0" w:rsidRDefault="00AA3981" w:rsidP="0050167F">
      <w:pPr>
        <w:spacing w:after="0" w:line="240" w:lineRule="auto"/>
        <w:ind w:left="534"/>
        <w:jc w:val="both"/>
        <w:rPr>
          <w:rFonts w:eastAsia="Times New Roman" w:cstheme="minorHAnsi"/>
          <w:lang w:val="en-SG"/>
        </w:rPr>
      </w:pPr>
    </w:p>
    <w:p w14:paraId="1C96E8BC" w14:textId="77777777" w:rsidR="00AA3981" w:rsidRPr="00FB08A0" w:rsidRDefault="00AA3981" w:rsidP="0050167F">
      <w:pPr>
        <w:numPr>
          <w:ilvl w:val="0"/>
          <w:numId w:val="57"/>
        </w:numPr>
        <w:spacing w:after="0" w:line="240" w:lineRule="auto"/>
        <w:ind w:left="1077"/>
        <w:jc w:val="both"/>
        <w:rPr>
          <w:rFonts w:eastAsia="Times New Roman" w:cstheme="minorHAnsi"/>
          <w:lang w:val="en-SG"/>
        </w:rPr>
      </w:pPr>
      <w:r w:rsidRPr="00FB08A0">
        <w:rPr>
          <w:rFonts w:eastAsia="Times New Roman" w:cstheme="minorHAnsi"/>
          <w:u w:val="single"/>
          <w:lang w:val="en-SG"/>
        </w:rPr>
        <w:t>Escrow Requirements</w:t>
      </w:r>
      <w:r w:rsidRPr="00FB08A0">
        <w:rPr>
          <w:rFonts w:eastAsia="Times New Roman" w:cstheme="minorHAnsi"/>
          <w:lang w:val="en-SG"/>
        </w:rPr>
        <w:t>: VASPs must place assets equivalent to 40% of the total value of client funds held by the VASP in escrow with a registered trust company or an entity whose business is the provision of trust or custodial services to guarantee the discharge of financial obligations to clients.</w:t>
      </w:r>
    </w:p>
    <w:p w14:paraId="646B4511" w14:textId="77777777" w:rsidR="00AA3981" w:rsidRPr="00FB08A0" w:rsidRDefault="00AA3981" w:rsidP="0050167F">
      <w:pPr>
        <w:spacing w:after="0" w:line="240" w:lineRule="auto"/>
        <w:ind w:left="534"/>
        <w:jc w:val="both"/>
        <w:rPr>
          <w:rFonts w:eastAsia="Times New Roman" w:cstheme="minorHAnsi"/>
          <w:lang w:val="en-SG"/>
        </w:rPr>
      </w:pPr>
    </w:p>
    <w:p w14:paraId="0245960A" w14:textId="77777777" w:rsidR="00AA3981" w:rsidRPr="00FB08A0" w:rsidRDefault="00AA3981" w:rsidP="0050167F">
      <w:pPr>
        <w:numPr>
          <w:ilvl w:val="0"/>
          <w:numId w:val="57"/>
        </w:numPr>
        <w:spacing w:after="0" w:line="240" w:lineRule="auto"/>
        <w:ind w:left="1077"/>
        <w:jc w:val="both"/>
        <w:rPr>
          <w:rFonts w:eastAsia="Times New Roman" w:cstheme="minorHAnsi"/>
          <w:lang w:val="en-SG"/>
        </w:rPr>
      </w:pPr>
      <w:r w:rsidRPr="00FB08A0">
        <w:rPr>
          <w:rFonts w:eastAsia="Times New Roman" w:cstheme="minorHAnsi"/>
          <w:u w:val="single"/>
          <w:lang w:val="en-SG"/>
        </w:rPr>
        <w:t>Registration Suspension and Revocation</w:t>
      </w:r>
      <w:r w:rsidRPr="00FB08A0">
        <w:rPr>
          <w:rFonts w:eastAsia="Times New Roman" w:cstheme="minorHAnsi"/>
          <w:lang w:val="en-SG"/>
        </w:rPr>
        <w:t>: The GARFIN maintains registers of registrants whose registrations have been suspended or revoked. VASPs with revoked registrations cannot participate in or provide financial services related to virtual asset business.</w:t>
      </w:r>
    </w:p>
    <w:p w14:paraId="4299B096" w14:textId="77777777" w:rsidR="00AA3981" w:rsidRPr="00FB08A0" w:rsidRDefault="00AA3981" w:rsidP="0050167F">
      <w:pPr>
        <w:spacing w:after="0" w:line="240" w:lineRule="auto"/>
        <w:ind w:left="534"/>
        <w:jc w:val="both"/>
        <w:rPr>
          <w:rFonts w:eastAsia="Times New Roman" w:cstheme="minorHAnsi"/>
          <w:lang w:val="en-SG"/>
        </w:rPr>
      </w:pPr>
    </w:p>
    <w:p w14:paraId="1D1831C1" w14:textId="233AEC03" w:rsidR="00AA3981" w:rsidRPr="00FB08A0" w:rsidRDefault="00AA3981" w:rsidP="0050167F">
      <w:pPr>
        <w:numPr>
          <w:ilvl w:val="0"/>
          <w:numId w:val="57"/>
        </w:numPr>
        <w:spacing w:after="0" w:line="240" w:lineRule="auto"/>
        <w:ind w:left="1077"/>
        <w:jc w:val="both"/>
        <w:rPr>
          <w:rFonts w:eastAsia="Times New Roman" w:cstheme="minorHAnsi"/>
          <w:lang w:val="en-SG"/>
        </w:rPr>
      </w:pPr>
      <w:r w:rsidRPr="00FB08A0">
        <w:rPr>
          <w:rFonts w:eastAsia="Times New Roman" w:cstheme="minorHAnsi"/>
          <w:u w:val="single"/>
          <w:lang w:val="en-SG"/>
        </w:rPr>
        <w:t>Registration Requirement</w:t>
      </w:r>
      <w:r w:rsidRPr="00FB08A0">
        <w:rPr>
          <w:rFonts w:eastAsia="Times New Roman" w:cstheme="minorHAnsi"/>
          <w:lang w:val="en-SG"/>
        </w:rPr>
        <w:t>: Participating in or offering virtual asset business in or from Grenada without being registered under the Virtual Asset Business Act, 2021 is considered an offense.</w:t>
      </w:r>
    </w:p>
    <w:p w14:paraId="443979A0" w14:textId="77777777" w:rsidR="00AA3981" w:rsidRPr="00FB08A0" w:rsidRDefault="00AA3981" w:rsidP="0050167F">
      <w:pPr>
        <w:spacing w:after="0" w:line="240" w:lineRule="auto"/>
        <w:ind w:left="534"/>
        <w:jc w:val="both"/>
        <w:rPr>
          <w:rFonts w:eastAsia="Times New Roman" w:cstheme="minorHAnsi"/>
          <w:lang w:val="en-SG"/>
        </w:rPr>
      </w:pPr>
    </w:p>
    <w:p w14:paraId="2C28383F" w14:textId="44C842CC" w:rsidR="00AA3981" w:rsidRPr="00FB08A0" w:rsidRDefault="00AA3981" w:rsidP="0050167F">
      <w:pPr>
        <w:numPr>
          <w:ilvl w:val="0"/>
          <w:numId w:val="57"/>
        </w:numPr>
        <w:spacing w:after="0" w:line="240" w:lineRule="auto"/>
        <w:ind w:left="1077"/>
        <w:jc w:val="both"/>
        <w:rPr>
          <w:rFonts w:eastAsia="Times New Roman" w:cstheme="minorHAnsi"/>
          <w:lang w:val="en-SG"/>
        </w:rPr>
      </w:pPr>
      <w:r w:rsidRPr="00FB08A0">
        <w:rPr>
          <w:rFonts w:eastAsia="Times New Roman" w:cstheme="minorHAnsi"/>
          <w:u w:val="single"/>
          <w:lang w:val="en-SG"/>
        </w:rPr>
        <w:t>AML/CFT Compliance</w:t>
      </w:r>
      <w:r w:rsidRPr="00FB08A0">
        <w:rPr>
          <w:rFonts w:eastAsia="Times New Roman" w:cstheme="minorHAnsi"/>
          <w:lang w:val="en-SG"/>
        </w:rPr>
        <w:t>: VASPs are required to implement and maintain AML/CFT measures, including customer due diligence, ongoing monitoring, and suspicious transaction reporting, in accordance with Grenada's AML/CFT regulations.</w:t>
      </w:r>
    </w:p>
    <w:p w14:paraId="65741CBD" w14:textId="77777777" w:rsidR="00AC3F77" w:rsidRPr="00FB08A0" w:rsidRDefault="00AC3F77" w:rsidP="0050167F">
      <w:pPr>
        <w:spacing w:after="0" w:line="240" w:lineRule="auto"/>
        <w:jc w:val="both"/>
        <w:rPr>
          <w:rFonts w:eastAsia="Times New Roman" w:cstheme="minorHAnsi"/>
          <w:u w:val="single"/>
          <w:lang w:val="en-SG"/>
        </w:rPr>
      </w:pPr>
    </w:p>
    <w:p w14:paraId="73C2D5FA" w14:textId="09C8BE77" w:rsidR="00B62FFD" w:rsidRPr="00FB08A0" w:rsidRDefault="009E6883" w:rsidP="00C919CA">
      <w:pPr>
        <w:pStyle w:val="Heading1"/>
        <w:rPr>
          <w:bCs/>
          <w:u w:val="single"/>
        </w:rPr>
      </w:pPr>
      <w:bookmarkStart w:id="20" w:name="_Toc195267602"/>
      <w:r w:rsidRPr="00FB08A0">
        <w:t xml:space="preserve">Regulation of other crypto-related activities in </w:t>
      </w:r>
      <w:r w:rsidR="00235949" w:rsidRPr="00FB08A0">
        <w:t>Grenada</w:t>
      </w:r>
      <w:bookmarkEnd w:id="20"/>
    </w:p>
    <w:p w14:paraId="5BEE6719" w14:textId="77777777" w:rsidR="00AC3F77" w:rsidRPr="00FB08A0" w:rsidRDefault="00AC3F77" w:rsidP="0050167F">
      <w:pPr>
        <w:spacing w:after="0" w:line="240" w:lineRule="auto"/>
        <w:jc w:val="both"/>
        <w:rPr>
          <w:rFonts w:eastAsia="Times New Roman" w:cstheme="minorHAnsi"/>
          <w:b/>
          <w:bCs/>
          <w:u w:val="single"/>
          <w:lang w:val="en-SG"/>
        </w:rPr>
      </w:pPr>
    </w:p>
    <w:p w14:paraId="25ABB717" w14:textId="7D2E0377" w:rsidR="00B62FFD" w:rsidRPr="00FB08A0" w:rsidRDefault="009E6883" w:rsidP="00C919CA">
      <w:pPr>
        <w:pStyle w:val="Heading2"/>
      </w:pPr>
      <w:bookmarkStart w:id="21" w:name="_Toc195267603"/>
      <w:r w:rsidRPr="00FB08A0">
        <w:t xml:space="preserve">Are managers of crypto funds regulated in </w:t>
      </w:r>
      <w:r w:rsidR="00235949" w:rsidRPr="00FB08A0">
        <w:t>Grenada</w:t>
      </w:r>
      <w:r w:rsidRPr="00FB08A0">
        <w:t>?</w:t>
      </w:r>
      <w:bookmarkEnd w:id="21"/>
      <w:r w:rsidRPr="00FB08A0">
        <w:t xml:space="preserve"> </w:t>
      </w:r>
    </w:p>
    <w:p w14:paraId="74A750DD" w14:textId="77777777" w:rsidR="00AC3F77" w:rsidRPr="00FB08A0" w:rsidRDefault="00AC3F77" w:rsidP="0050167F">
      <w:pPr>
        <w:spacing w:after="0" w:line="240" w:lineRule="auto"/>
        <w:ind w:left="360"/>
        <w:jc w:val="both"/>
        <w:rPr>
          <w:rFonts w:eastAsia="Times New Roman" w:cstheme="minorHAnsi"/>
          <w:b/>
          <w:bCs/>
          <w:u w:val="single"/>
          <w:lang w:val="en-SG"/>
        </w:rPr>
      </w:pPr>
    </w:p>
    <w:p w14:paraId="6C70B597" w14:textId="77777777" w:rsidR="00594E2F" w:rsidRPr="00FB08A0" w:rsidRDefault="00594E2F" w:rsidP="0050167F">
      <w:pPr>
        <w:spacing w:after="0" w:line="240" w:lineRule="auto"/>
        <w:ind w:left="360"/>
        <w:jc w:val="both"/>
        <w:rPr>
          <w:rFonts w:eastAsia="Times New Roman" w:cstheme="minorHAnsi"/>
        </w:rPr>
      </w:pPr>
      <w:r w:rsidRPr="00FB08A0">
        <w:rPr>
          <w:rFonts w:eastAsia="Times New Roman" w:cstheme="minorHAnsi"/>
        </w:rPr>
        <w:t>Yes, managers of crypto funds in Grenada are regulated. The Virtual Asset Business Act, 2021 applies to any person who offers or operates virtual asset business from Grenada or with persons in Grenada. A virtual asset business includes operating a virtual asset fund, virtual asset custody service, virtual asset wallet service, or any other virtual asset service prescribed. Therefore, managers of crypto funds fall under the scope of the Virtual Asset Business Act, 2021 and are required to register with the GARFIN. Registrants are required to provide information including the name and address of the directors, beneficial owners, and significant shareholders, as well as written policies and procedures for AML/CFT measures.</w:t>
      </w:r>
    </w:p>
    <w:p w14:paraId="517EEB23" w14:textId="77777777" w:rsidR="00594E2F" w:rsidRPr="00FB08A0" w:rsidRDefault="00594E2F" w:rsidP="0050167F">
      <w:pPr>
        <w:spacing w:after="0" w:line="240" w:lineRule="auto"/>
        <w:ind w:left="360"/>
        <w:jc w:val="both"/>
        <w:rPr>
          <w:rFonts w:eastAsia="Times New Roman" w:cstheme="minorHAnsi"/>
        </w:rPr>
      </w:pPr>
    </w:p>
    <w:p w14:paraId="3AF35EC3" w14:textId="77777777" w:rsidR="00594E2F" w:rsidRPr="00FB08A0" w:rsidRDefault="00594E2F" w:rsidP="0050167F">
      <w:pPr>
        <w:spacing w:after="0" w:line="240" w:lineRule="auto"/>
        <w:ind w:left="360"/>
        <w:jc w:val="both"/>
        <w:rPr>
          <w:rFonts w:eastAsia="Times New Roman" w:cstheme="minorHAnsi"/>
        </w:rPr>
      </w:pPr>
      <w:r w:rsidRPr="00FB08A0">
        <w:rPr>
          <w:rFonts w:eastAsia="Times New Roman" w:cstheme="minorHAnsi"/>
        </w:rPr>
        <w:lastRenderedPageBreak/>
        <w:t xml:space="preserve">In addition to registration, the Virtual Asset Business Act, 2021 prescribes certain obligations for registrants, including the requirement to have a principal representative who is ordinarily resident in Grenada and responsible for the daily management of the place of business in Grenada. Furthermore, registrants are required to implement and maintain policies for the virtual asset business to ensure compliance with AML/CFT measures, as well as data management and protection, security access control, and cyber-security safeguards </w:t>
      </w:r>
    </w:p>
    <w:p w14:paraId="2D0D83A6" w14:textId="77777777" w:rsidR="00AC3F77" w:rsidRPr="00FB08A0" w:rsidRDefault="00AC3F77" w:rsidP="0050167F">
      <w:pPr>
        <w:spacing w:after="0" w:line="240" w:lineRule="auto"/>
        <w:ind w:left="360"/>
        <w:jc w:val="both"/>
        <w:rPr>
          <w:rFonts w:eastAsia="Times New Roman" w:cstheme="minorHAnsi"/>
          <w:b/>
          <w:bCs/>
          <w:u w:val="single"/>
          <w:lang w:val="en-SG"/>
        </w:rPr>
      </w:pPr>
    </w:p>
    <w:p w14:paraId="54DE0805" w14:textId="086D4251" w:rsidR="00B62FFD" w:rsidRPr="00FB08A0" w:rsidRDefault="009E6883" w:rsidP="00C919CA">
      <w:pPr>
        <w:pStyle w:val="Heading2"/>
      </w:pPr>
      <w:bookmarkStart w:id="22" w:name="_Toc195267604"/>
      <w:r w:rsidRPr="00FB08A0">
        <w:t xml:space="preserve">Are distributors of virtual asset funds regulated in </w:t>
      </w:r>
      <w:r w:rsidR="00235949" w:rsidRPr="00FB08A0">
        <w:t>Grenada</w:t>
      </w:r>
      <w:r w:rsidRPr="00FB08A0">
        <w:t>?</w:t>
      </w:r>
      <w:bookmarkEnd w:id="22"/>
    </w:p>
    <w:p w14:paraId="244ED14D" w14:textId="77777777" w:rsidR="00AC3F77" w:rsidRPr="00FB08A0" w:rsidRDefault="00AC3F77" w:rsidP="0050167F">
      <w:pPr>
        <w:spacing w:after="0" w:line="240" w:lineRule="auto"/>
        <w:ind w:left="360"/>
        <w:jc w:val="both"/>
        <w:rPr>
          <w:rFonts w:eastAsia="Times New Roman" w:cstheme="minorHAnsi"/>
          <w:b/>
          <w:bCs/>
          <w:u w:val="single"/>
          <w:lang w:val="en-SG"/>
        </w:rPr>
      </w:pPr>
    </w:p>
    <w:p w14:paraId="4706C515" w14:textId="77777777" w:rsidR="004B5702" w:rsidRPr="00FB08A0" w:rsidRDefault="004B5702" w:rsidP="0050167F">
      <w:pPr>
        <w:spacing w:after="0" w:line="240" w:lineRule="auto"/>
        <w:ind w:left="360"/>
        <w:jc w:val="both"/>
        <w:rPr>
          <w:rFonts w:eastAsia="Times New Roman" w:cstheme="minorHAnsi"/>
        </w:rPr>
      </w:pPr>
      <w:r w:rsidRPr="00FB08A0">
        <w:rPr>
          <w:rFonts w:eastAsia="Times New Roman" w:cstheme="minorHAnsi"/>
        </w:rPr>
        <w:t xml:space="preserve">Yes, distributors of virtual asset funds are regulated in Grenada by the Virtual Asset Business Act, 2021, which applies to any person offering or operating virtual asset business from Grenada or with persons in Grenada. </w:t>
      </w:r>
    </w:p>
    <w:p w14:paraId="0A1753D3" w14:textId="77777777" w:rsidR="004B5702" w:rsidRPr="00FB08A0" w:rsidRDefault="004B5702" w:rsidP="0050167F">
      <w:pPr>
        <w:spacing w:after="0" w:line="240" w:lineRule="auto"/>
        <w:ind w:left="360"/>
        <w:jc w:val="both"/>
        <w:rPr>
          <w:rFonts w:eastAsia="Times New Roman" w:cstheme="minorHAnsi"/>
        </w:rPr>
      </w:pPr>
    </w:p>
    <w:p w14:paraId="69C39809" w14:textId="77777777" w:rsidR="004B5702" w:rsidRPr="00FB08A0" w:rsidRDefault="004B5702" w:rsidP="0050167F">
      <w:pPr>
        <w:spacing w:after="0" w:line="240" w:lineRule="auto"/>
        <w:ind w:left="360"/>
        <w:jc w:val="both"/>
        <w:rPr>
          <w:rFonts w:eastAsia="Times New Roman" w:cstheme="minorHAnsi"/>
        </w:rPr>
      </w:pPr>
      <w:r w:rsidRPr="00FB08A0">
        <w:rPr>
          <w:rFonts w:eastAsia="Times New Roman" w:cstheme="minorHAnsi"/>
        </w:rPr>
        <w:t xml:space="preserve">Distributors of virtual asset funds are required to register with the </w:t>
      </w:r>
      <w:proofErr w:type="gramStart"/>
      <w:r w:rsidRPr="00FB08A0">
        <w:rPr>
          <w:rFonts w:eastAsia="Times New Roman" w:cstheme="minorHAnsi"/>
        </w:rPr>
        <w:t>GARFIN, and</w:t>
      </w:r>
      <w:proofErr w:type="gramEnd"/>
      <w:r w:rsidRPr="00FB08A0">
        <w:rPr>
          <w:rFonts w:eastAsia="Times New Roman" w:cstheme="minorHAnsi"/>
        </w:rPr>
        <w:t xml:space="preserve"> comply with the requirements of the Virtual Asset Business Act, 2021, which includes submitting quarterly reports, maintaining adequate accounting records and financial statements, and complying with anti-money laundering and counter-financing terrorism measures. Additionally, the Virtual Asset Business Act, 2021 regulates the issuing and sale of virtual assets, including the submission and review of a prospectus.</w:t>
      </w:r>
    </w:p>
    <w:p w14:paraId="602D1F8D" w14:textId="0A284C60" w:rsidR="00AC3F77" w:rsidRPr="00FB08A0" w:rsidRDefault="00AC3F77" w:rsidP="0050167F">
      <w:pPr>
        <w:spacing w:after="0" w:line="240" w:lineRule="auto"/>
        <w:ind w:left="360"/>
        <w:jc w:val="both"/>
        <w:rPr>
          <w:rFonts w:eastAsia="Times New Roman" w:cstheme="minorHAnsi"/>
        </w:rPr>
      </w:pPr>
    </w:p>
    <w:p w14:paraId="44F89C8F" w14:textId="77777777" w:rsidR="00301D0B" w:rsidRPr="00FB08A0" w:rsidRDefault="00301D0B" w:rsidP="0050167F">
      <w:pPr>
        <w:spacing w:after="0" w:line="240" w:lineRule="auto"/>
        <w:ind w:left="360"/>
        <w:jc w:val="both"/>
        <w:rPr>
          <w:rFonts w:eastAsia="Times New Roman" w:cstheme="minorHAnsi"/>
          <w:b/>
          <w:bCs/>
          <w:u w:val="single"/>
          <w:lang w:val="en-SG"/>
        </w:rPr>
      </w:pPr>
    </w:p>
    <w:p w14:paraId="617CA107" w14:textId="208D4321" w:rsidR="00B62FFD" w:rsidRPr="00FB08A0" w:rsidRDefault="009E6883" w:rsidP="00C919CA">
      <w:pPr>
        <w:pStyle w:val="Heading2"/>
      </w:pPr>
      <w:bookmarkStart w:id="23" w:name="_Toc195267605"/>
      <w:r w:rsidRPr="00FB08A0">
        <w:t xml:space="preserve">Are there requirements for intermediaries seeking to provide trading in virtual assets for clients or advise clients on virtual assets in </w:t>
      </w:r>
      <w:r w:rsidR="00235949" w:rsidRPr="00FB08A0">
        <w:t>Grenada</w:t>
      </w:r>
      <w:r w:rsidRPr="00FB08A0">
        <w:t>?</w:t>
      </w:r>
      <w:bookmarkEnd w:id="23"/>
    </w:p>
    <w:p w14:paraId="7672780D" w14:textId="77777777" w:rsidR="00AC3F77" w:rsidRPr="00FB08A0" w:rsidRDefault="00AC3F77" w:rsidP="0050167F">
      <w:pPr>
        <w:spacing w:after="0" w:line="240" w:lineRule="auto"/>
        <w:ind w:left="360"/>
        <w:jc w:val="both"/>
        <w:rPr>
          <w:rFonts w:eastAsia="Times New Roman" w:cstheme="minorHAnsi"/>
          <w:b/>
          <w:bCs/>
          <w:u w:val="single"/>
          <w:lang w:val="en-SG"/>
        </w:rPr>
      </w:pPr>
    </w:p>
    <w:p w14:paraId="1179AB13" w14:textId="77777777" w:rsidR="00CC337B" w:rsidRPr="00FB08A0" w:rsidRDefault="00CC337B" w:rsidP="0050167F">
      <w:pPr>
        <w:spacing w:after="0" w:line="240" w:lineRule="auto"/>
        <w:ind w:left="360"/>
        <w:jc w:val="both"/>
        <w:rPr>
          <w:rFonts w:eastAsia="Times New Roman" w:cstheme="minorHAnsi"/>
        </w:rPr>
      </w:pPr>
      <w:r w:rsidRPr="00FB08A0">
        <w:rPr>
          <w:rFonts w:eastAsia="Times New Roman" w:cstheme="minorHAnsi"/>
        </w:rPr>
        <w:t xml:space="preserve">Yes, there are requirements for intermediaries seeking to provide trading in virtual assets for clients or advise clients on virtual assets in Grenada under the Virtual Asset Business Act, 2021. These requirements include: </w:t>
      </w:r>
    </w:p>
    <w:p w14:paraId="05C5A9B9" w14:textId="77777777" w:rsidR="00CC337B" w:rsidRPr="00FB08A0" w:rsidRDefault="00CC337B" w:rsidP="0050167F">
      <w:pPr>
        <w:spacing w:after="0" w:line="240" w:lineRule="auto"/>
        <w:ind w:left="360"/>
        <w:jc w:val="both"/>
        <w:rPr>
          <w:rFonts w:eastAsia="Times New Roman" w:cstheme="minorHAnsi"/>
        </w:rPr>
      </w:pPr>
    </w:p>
    <w:p w14:paraId="03A4BFC3" w14:textId="77777777" w:rsidR="00CC337B" w:rsidRPr="00FB08A0" w:rsidRDefault="00CC337B" w:rsidP="0050167F">
      <w:pPr>
        <w:numPr>
          <w:ilvl w:val="0"/>
          <w:numId w:val="56"/>
        </w:numPr>
        <w:spacing w:after="0" w:line="240" w:lineRule="auto"/>
        <w:ind w:left="1080"/>
        <w:jc w:val="both"/>
        <w:rPr>
          <w:rFonts w:eastAsia="Times New Roman" w:cstheme="minorHAnsi"/>
          <w:lang w:val="en-SG"/>
        </w:rPr>
      </w:pPr>
      <w:r w:rsidRPr="00FB08A0">
        <w:rPr>
          <w:rFonts w:eastAsia="Times New Roman" w:cstheme="minorHAnsi"/>
          <w:lang w:val="en-SG"/>
        </w:rPr>
        <w:t xml:space="preserve">any person offering virtual asset-related services in Grenada, such as intermediaries, must register with the </w:t>
      </w:r>
      <w:proofErr w:type="gramStart"/>
      <w:r w:rsidRPr="00FB08A0">
        <w:rPr>
          <w:rFonts w:eastAsia="Times New Roman" w:cstheme="minorHAnsi"/>
          <w:lang w:val="en-SG"/>
        </w:rPr>
        <w:t>GARFIN;</w:t>
      </w:r>
      <w:proofErr w:type="gramEnd"/>
      <w:r w:rsidRPr="00FB08A0">
        <w:rPr>
          <w:rFonts w:eastAsia="Times New Roman" w:cstheme="minorHAnsi"/>
          <w:lang w:val="en-SG"/>
        </w:rPr>
        <w:t xml:space="preserve"> </w:t>
      </w:r>
    </w:p>
    <w:p w14:paraId="625D56BB" w14:textId="77777777" w:rsidR="00CC337B" w:rsidRPr="00FB08A0" w:rsidRDefault="00CC337B" w:rsidP="0050167F">
      <w:pPr>
        <w:spacing w:after="0" w:line="240" w:lineRule="auto"/>
        <w:ind w:left="540"/>
        <w:jc w:val="both"/>
        <w:rPr>
          <w:rFonts w:eastAsia="Times New Roman" w:cstheme="minorHAnsi"/>
          <w:lang w:val="en-SG"/>
        </w:rPr>
      </w:pPr>
    </w:p>
    <w:p w14:paraId="31D53B4C" w14:textId="77777777" w:rsidR="00CC337B" w:rsidRPr="00FB08A0" w:rsidRDefault="00CC337B" w:rsidP="0050167F">
      <w:pPr>
        <w:numPr>
          <w:ilvl w:val="0"/>
          <w:numId w:val="56"/>
        </w:numPr>
        <w:spacing w:after="0" w:line="240" w:lineRule="auto"/>
        <w:ind w:left="1080"/>
        <w:jc w:val="both"/>
        <w:rPr>
          <w:rFonts w:eastAsia="Times New Roman" w:cstheme="minorHAnsi"/>
          <w:lang w:val="en-SG"/>
        </w:rPr>
      </w:pPr>
      <w:r w:rsidRPr="00FB08A0">
        <w:rPr>
          <w:rFonts w:eastAsia="Times New Roman" w:cstheme="minorHAnsi"/>
          <w:lang w:val="en-SG"/>
        </w:rPr>
        <w:t xml:space="preserve">intermediaries must provide information on their directors, beneficial owners, and significant </w:t>
      </w:r>
      <w:proofErr w:type="gramStart"/>
      <w:r w:rsidRPr="00FB08A0">
        <w:rPr>
          <w:rFonts w:eastAsia="Times New Roman" w:cstheme="minorHAnsi"/>
          <w:lang w:val="en-SG"/>
        </w:rPr>
        <w:t>shareholders;</w:t>
      </w:r>
      <w:proofErr w:type="gramEnd"/>
    </w:p>
    <w:p w14:paraId="5C5093A5" w14:textId="77777777" w:rsidR="00CC337B" w:rsidRPr="00FB08A0" w:rsidRDefault="00CC337B" w:rsidP="0050167F">
      <w:pPr>
        <w:spacing w:after="0" w:line="240" w:lineRule="auto"/>
        <w:ind w:left="540"/>
        <w:jc w:val="both"/>
        <w:rPr>
          <w:rFonts w:eastAsia="Times New Roman" w:cstheme="minorHAnsi"/>
          <w:lang w:val="en-SG"/>
        </w:rPr>
      </w:pPr>
    </w:p>
    <w:p w14:paraId="1A3D1442" w14:textId="77777777" w:rsidR="00CC337B" w:rsidRPr="00FB08A0" w:rsidRDefault="00CC337B" w:rsidP="0050167F">
      <w:pPr>
        <w:numPr>
          <w:ilvl w:val="0"/>
          <w:numId w:val="56"/>
        </w:numPr>
        <w:spacing w:after="0" w:line="240" w:lineRule="auto"/>
        <w:ind w:left="1080"/>
        <w:jc w:val="both"/>
        <w:rPr>
          <w:rFonts w:eastAsia="Times New Roman" w:cstheme="minorHAnsi"/>
          <w:lang w:val="en-SG"/>
        </w:rPr>
      </w:pPr>
      <w:r w:rsidRPr="00FB08A0">
        <w:rPr>
          <w:rFonts w:eastAsia="Times New Roman" w:cstheme="minorHAnsi"/>
          <w:lang w:val="en-SG"/>
        </w:rPr>
        <w:t xml:space="preserve">intermediaries must maintain adequate accounting records and financial </w:t>
      </w:r>
      <w:proofErr w:type="gramStart"/>
      <w:r w:rsidRPr="00FB08A0">
        <w:rPr>
          <w:rFonts w:eastAsia="Times New Roman" w:cstheme="minorHAnsi"/>
          <w:lang w:val="en-SG"/>
        </w:rPr>
        <w:t>statements;</w:t>
      </w:r>
      <w:proofErr w:type="gramEnd"/>
    </w:p>
    <w:p w14:paraId="343EF05C" w14:textId="77777777" w:rsidR="00CC337B" w:rsidRPr="00FB08A0" w:rsidRDefault="00CC337B" w:rsidP="0050167F">
      <w:pPr>
        <w:spacing w:after="0" w:line="240" w:lineRule="auto"/>
        <w:ind w:left="540"/>
        <w:jc w:val="both"/>
        <w:rPr>
          <w:rFonts w:eastAsia="Times New Roman" w:cstheme="minorHAnsi"/>
          <w:lang w:val="en-SG"/>
        </w:rPr>
      </w:pPr>
    </w:p>
    <w:p w14:paraId="6D97BEBA" w14:textId="77777777" w:rsidR="00CC337B" w:rsidRPr="00FB08A0" w:rsidRDefault="00CC337B" w:rsidP="0050167F">
      <w:pPr>
        <w:numPr>
          <w:ilvl w:val="0"/>
          <w:numId w:val="56"/>
        </w:numPr>
        <w:spacing w:after="0" w:line="240" w:lineRule="auto"/>
        <w:ind w:left="1080"/>
        <w:jc w:val="both"/>
        <w:rPr>
          <w:rFonts w:eastAsia="Times New Roman" w:cstheme="minorHAnsi"/>
          <w:lang w:val="en-SG"/>
        </w:rPr>
      </w:pPr>
      <w:r w:rsidRPr="00FB08A0">
        <w:rPr>
          <w:rFonts w:eastAsia="Times New Roman" w:cstheme="minorHAnsi"/>
          <w:lang w:val="en-SG"/>
        </w:rPr>
        <w:t xml:space="preserve">intermediaries must implement policies, rules, and procedures that comply with AML/CFT measures, as well as cybersecurity </w:t>
      </w:r>
      <w:proofErr w:type="gramStart"/>
      <w:r w:rsidRPr="00FB08A0">
        <w:rPr>
          <w:rFonts w:eastAsia="Times New Roman" w:cstheme="minorHAnsi"/>
          <w:lang w:val="en-SG"/>
        </w:rPr>
        <w:t>safeguards;</w:t>
      </w:r>
      <w:proofErr w:type="gramEnd"/>
    </w:p>
    <w:p w14:paraId="717CE672" w14:textId="77777777" w:rsidR="00CC337B" w:rsidRPr="00FB08A0" w:rsidRDefault="00CC337B" w:rsidP="0050167F">
      <w:pPr>
        <w:spacing w:after="0" w:line="240" w:lineRule="auto"/>
        <w:ind w:left="540"/>
        <w:jc w:val="both"/>
        <w:rPr>
          <w:rFonts w:eastAsia="Times New Roman" w:cstheme="minorHAnsi"/>
          <w:lang w:val="en-SG"/>
        </w:rPr>
      </w:pPr>
    </w:p>
    <w:p w14:paraId="5FA18D70" w14:textId="77777777" w:rsidR="00CC337B" w:rsidRPr="00FB08A0" w:rsidRDefault="00CC337B" w:rsidP="0050167F">
      <w:pPr>
        <w:numPr>
          <w:ilvl w:val="0"/>
          <w:numId w:val="56"/>
        </w:numPr>
        <w:spacing w:after="0" w:line="240" w:lineRule="auto"/>
        <w:ind w:left="1080"/>
        <w:jc w:val="both"/>
        <w:rPr>
          <w:rFonts w:eastAsia="Times New Roman" w:cstheme="minorHAnsi"/>
          <w:lang w:val="en-SG"/>
        </w:rPr>
      </w:pPr>
      <w:r w:rsidRPr="00FB08A0">
        <w:rPr>
          <w:rFonts w:eastAsia="Times New Roman" w:cstheme="minorHAnsi"/>
          <w:lang w:val="en-SG"/>
        </w:rPr>
        <w:t xml:space="preserve">intermediaries must submit quarterly reports providing information such as the number and value of accounts </w:t>
      </w:r>
      <w:proofErr w:type="gramStart"/>
      <w:r w:rsidRPr="00FB08A0">
        <w:rPr>
          <w:rFonts w:eastAsia="Times New Roman" w:cstheme="minorHAnsi"/>
          <w:lang w:val="en-SG"/>
        </w:rPr>
        <w:t>held</w:t>
      </w:r>
      <w:proofErr w:type="gramEnd"/>
      <w:r w:rsidRPr="00FB08A0">
        <w:rPr>
          <w:rFonts w:eastAsia="Times New Roman" w:cstheme="minorHAnsi"/>
          <w:lang w:val="en-SG"/>
        </w:rPr>
        <w:t xml:space="preserve"> and a statement of assets held in an </w:t>
      </w:r>
      <w:proofErr w:type="gramStart"/>
      <w:r w:rsidRPr="00FB08A0">
        <w:rPr>
          <w:rFonts w:eastAsia="Times New Roman" w:cstheme="minorHAnsi"/>
          <w:lang w:val="en-SG"/>
        </w:rPr>
        <w:t>escrow;</w:t>
      </w:r>
      <w:proofErr w:type="gramEnd"/>
    </w:p>
    <w:p w14:paraId="53BBDC6D" w14:textId="77777777" w:rsidR="00CC337B" w:rsidRPr="00FB08A0" w:rsidRDefault="00CC337B" w:rsidP="0050167F">
      <w:pPr>
        <w:spacing w:after="0" w:line="240" w:lineRule="auto"/>
        <w:ind w:left="540"/>
        <w:jc w:val="both"/>
        <w:rPr>
          <w:rFonts w:eastAsia="Times New Roman" w:cstheme="minorHAnsi"/>
          <w:lang w:val="en-SG"/>
        </w:rPr>
      </w:pPr>
    </w:p>
    <w:p w14:paraId="69041A29" w14:textId="77777777" w:rsidR="00CC337B" w:rsidRPr="00FB08A0" w:rsidRDefault="00CC337B" w:rsidP="0050167F">
      <w:pPr>
        <w:numPr>
          <w:ilvl w:val="0"/>
          <w:numId w:val="56"/>
        </w:numPr>
        <w:spacing w:after="0" w:line="240" w:lineRule="auto"/>
        <w:ind w:left="1080"/>
        <w:jc w:val="both"/>
        <w:rPr>
          <w:rFonts w:eastAsia="Times New Roman" w:cstheme="minorHAnsi"/>
          <w:lang w:val="en-SG"/>
        </w:rPr>
      </w:pPr>
      <w:r w:rsidRPr="00FB08A0">
        <w:rPr>
          <w:rFonts w:eastAsia="Times New Roman" w:cstheme="minorHAnsi"/>
          <w:lang w:val="en-SG"/>
        </w:rPr>
        <w:t>intermediaries must place assets in escrow with a registered trust company or entity providing trust or custodial services. The amount held in escrow must be equivalent to 40% of total client funds; and</w:t>
      </w:r>
    </w:p>
    <w:p w14:paraId="5D6C8B8E" w14:textId="77777777" w:rsidR="00CC337B" w:rsidRPr="00FB08A0" w:rsidRDefault="00CC337B" w:rsidP="0050167F">
      <w:pPr>
        <w:spacing w:after="0" w:line="240" w:lineRule="auto"/>
        <w:ind w:left="540"/>
        <w:jc w:val="both"/>
        <w:rPr>
          <w:rFonts w:eastAsia="Times New Roman" w:cstheme="minorHAnsi"/>
          <w:lang w:val="en-SG"/>
        </w:rPr>
      </w:pPr>
    </w:p>
    <w:p w14:paraId="2832BFAC" w14:textId="77777777" w:rsidR="00CC337B" w:rsidRPr="00FB08A0" w:rsidRDefault="00CC337B" w:rsidP="0050167F">
      <w:pPr>
        <w:numPr>
          <w:ilvl w:val="0"/>
          <w:numId w:val="56"/>
        </w:numPr>
        <w:spacing w:after="0" w:line="240" w:lineRule="auto"/>
        <w:ind w:left="1080"/>
        <w:jc w:val="both"/>
        <w:rPr>
          <w:rFonts w:eastAsia="Times New Roman" w:cstheme="minorHAnsi"/>
          <w:lang w:val="en-SG"/>
        </w:rPr>
      </w:pPr>
      <w:r w:rsidRPr="00FB08A0">
        <w:rPr>
          <w:rFonts w:eastAsia="Times New Roman" w:cstheme="minorHAnsi"/>
          <w:lang w:val="en-SG"/>
        </w:rPr>
        <w:t xml:space="preserve">a prospectus must be submitted and reviewed by the GARFIN before virtual assets can be issued or offered for sale. </w:t>
      </w:r>
    </w:p>
    <w:p w14:paraId="4A2FF338" w14:textId="77777777" w:rsidR="00CC337B" w:rsidRPr="00FB08A0" w:rsidRDefault="00CC337B" w:rsidP="0050167F">
      <w:pPr>
        <w:spacing w:after="0" w:line="240" w:lineRule="auto"/>
        <w:jc w:val="both"/>
        <w:rPr>
          <w:rFonts w:eastAsia="Times New Roman" w:cstheme="minorHAnsi"/>
          <w:b/>
          <w:bCs/>
          <w:u w:val="single"/>
          <w:lang w:val="en-SG"/>
        </w:rPr>
      </w:pPr>
    </w:p>
    <w:p w14:paraId="0CD37C62" w14:textId="77777777" w:rsidR="00B62FFD" w:rsidRPr="00FB08A0" w:rsidRDefault="009E6883" w:rsidP="00C919CA">
      <w:pPr>
        <w:pStyle w:val="Heading1"/>
      </w:pPr>
      <w:bookmarkStart w:id="24" w:name="_Toc195267606"/>
      <w:r w:rsidRPr="00FB08A0">
        <w:t>Other relevant regulatory information</w:t>
      </w:r>
      <w:bookmarkEnd w:id="24"/>
    </w:p>
    <w:p w14:paraId="54EF6ADB" w14:textId="77777777" w:rsidR="00AC3F77" w:rsidRPr="00FB08A0" w:rsidRDefault="00AC3F77" w:rsidP="0050167F">
      <w:pPr>
        <w:spacing w:after="0" w:line="240" w:lineRule="auto"/>
        <w:jc w:val="both"/>
        <w:rPr>
          <w:rFonts w:eastAsia="Times New Roman" w:cstheme="minorHAnsi"/>
          <w:b/>
          <w:lang w:val="en-SG"/>
        </w:rPr>
      </w:pPr>
    </w:p>
    <w:p w14:paraId="5D677053" w14:textId="5820F408" w:rsidR="00B62FFD" w:rsidRPr="00FB08A0" w:rsidRDefault="009E6883" w:rsidP="00C919CA">
      <w:pPr>
        <w:pStyle w:val="Heading2"/>
      </w:pPr>
      <w:bookmarkStart w:id="25" w:name="_Toc195267607"/>
      <w:r w:rsidRPr="00FB08A0">
        <w:t xml:space="preserve">Are there any upcoming regulatory developments in respect of crypto-related activity in </w:t>
      </w:r>
      <w:r w:rsidR="00235949" w:rsidRPr="00FB08A0">
        <w:t>Grenada</w:t>
      </w:r>
      <w:r w:rsidRPr="00FB08A0">
        <w:t>?</w:t>
      </w:r>
      <w:bookmarkEnd w:id="25"/>
    </w:p>
    <w:p w14:paraId="4C8A6E9C" w14:textId="77777777" w:rsidR="00AC3F77" w:rsidRPr="00FB08A0" w:rsidRDefault="00AC3F77" w:rsidP="0050167F">
      <w:pPr>
        <w:spacing w:after="0" w:line="240" w:lineRule="auto"/>
        <w:ind w:left="360"/>
        <w:jc w:val="both"/>
        <w:rPr>
          <w:rFonts w:eastAsia="Times New Roman" w:cstheme="minorHAnsi"/>
          <w:b/>
          <w:bCs/>
          <w:lang w:val="en-SG"/>
        </w:rPr>
      </w:pPr>
    </w:p>
    <w:p w14:paraId="4001B2E2" w14:textId="77777777" w:rsidR="007503A0" w:rsidRPr="00FB08A0" w:rsidRDefault="007503A0" w:rsidP="0050167F">
      <w:pPr>
        <w:spacing w:after="0" w:line="240" w:lineRule="auto"/>
        <w:ind w:left="360"/>
        <w:jc w:val="both"/>
        <w:rPr>
          <w:rFonts w:eastAsia="Times New Roman" w:cstheme="minorHAnsi"/>
        </w:rPr>
      </w:pPr>
      <w:r w:rsidRPr="00FB08A0">
        <w:rPr>
          <w:rFonts w:eastAsia="Times New Roman" w:cstheme="minorHAnsi"/>
        </w:rPr>
        <w:t>The Virtual Asset Business Act, 2021, which regulates virtual asset business in Grenada, was passed in July 2021. At this time, there do not appear to be any upcoming regulatory developments specifically related to crypto-related activity in Grenada. However, the Virtual Asset Business Act, 2021 gives the GARFIN the power to issue guidelines and the Minister the power to make regulations related to virtual asset business, so it is possible that new regulations or guidelines regarding crypto-related activity could be introduced in the future.</w:t>
      </w:r>
    </w:p>
    <w:p w14:paraId="36B798A8" w14:textId="77777777" w:rsidR="00AC3F77" w:rsidRPr="00FB08A0" w:rsidRDefault="00AC3F77" w:rsidP="0050167F">
      <w:pPr>
        <w:spacing w:after="0" w:line="240" w:lineRule="auto"/>
        <w:ind w:left="360"/>
        <w:jc w:val="both"/>
        <w:rPr>
          <w:rFonts w:eastAsia="Times New Roman" w:cstheme="minorHAnsi"/>
          <w:b/>
          <w:lang w:val="en-SG"/>
        </w:rPr>
      </w:pPr>
    </w:p>
    <w:p w14:paraId="5C3983F5" w14:textId="2B1E878C" w:rsidR="00B62FFD" w:rsidRPr="00FB08A0" w:rsidRDefault="009E6883" w:rsidP="00C919CA">
      <w:pPr>
        <w:pStyle w:val="Heading2"/>
      </w:pPr>
      <w:bookmarkStart w:id="26" w:name="_Toc195267608"/>
      <w:r w:rsidRPr="00FB08A0">
        <w:t xml:space="preserve">Has there been any notable events in </w:t>
      </w:r>
      <w:r w:rsidR="00235949" w:rsidRPr="00FB08A0">
        <w:t xml:space="preserve">Grenada </w:t>
      </w:r>
      <w:r w:rsidRPr="00FB08A0">
        <w:t>that has prompted regulatory change recently?</w:t>
      </w:r>
      <w:bookmarkEnd w:id="26"/>
    </w:p>
    <w:p w14:paraId="074936CA" w14:textId="77777777" w:rsidR="00AC3F77" w:rsidRPr="00FB08A0" w:rsidRDefault="00AC3F77" w:rsidP="0050167F">
      <w:pPr>
        <w:spacing w:after="0" w:line="240" w:lineRule="auto"/>
        <w:ind w:left="360"/>
        <w:jc w:val="both"/>
        <w:rPr>
          <w:rFonts w:eastAsia="Times New Roman" w:cstheme="minorHAnsi"/>
          <w:b/>
          <w:bCs/>
          <w:lang w:val="en-SG"/>
        </w:rPr>
      </w:pPr>
    </w:p>
    <w:p w14:paraId="4A768A34" w14:textId="69A0D25C" w:rsidR="00DA0B04" w:rsidRPr="00FB08A0" w:rsidRDefault="00417108" w:rsidP="0050167F">
      <w:pPr>
        <w:spacing w:after="0" w:line="240" w:lineRule="auto"/>
        <w:ind w:left="360"/>
        <w:jc w:val="both"/>
        <w:rPr>
          <w:rFonts w:eastAsia="Times New Roman" w:cstheme="minorHAnsi"/>
        </w:rPr>
      </w:pPr>
      <w:r w:rsidRPr="00FB08A0">
        <w:rPr>
          <w:rFonts w:eastAsia="Times New Roman" w:cstheme="minorHAnsi"/>
        </w:rPr>
        <w:t>There is no widely reported event in Grenada that has specifically prompted recent regulatory changes related to virtual assets or cryptocurrencies. The introduction of the Virtual Asset Business Act, 2021, which is the primary legislation governing VASPs and related activities in Grenada, appears to be part of an approach by the Grenadian government to establish a regulatory framework for the virtual asset industry.</w:t>
      </w:r>
    </w:p>
    <w:p w14:paraId="6A8E809C" w14:textId="77777777" w:rsidR="00AC3F77" w:rsidRPr="00FB08A0" w:rsidRDefault="00AC3F77" w:rsidP="0050167F">
      <w:pPr>
        <w:spacing w:after="0" w:line="240" w:lineRule="auto"/>
        <w:ind w:left="360"/>
        <w:jc w:val="both"/>
        <w:rPr>
          <w:rFonts w:eastAsia="Times New Roman" w:cstheme="minorHAnsi"/>
          <w:b/>
          <w:lang w:val="en-SG"/>
        </w:rPr>
      </w:pPr>
    </w:p>
    <w:p w14:paraId="14FBEAF9" w14:textId="70ACD783" w:rsidR="00B62FFD" w:rsidRPr="00FB08A0" w:rsidRDefault="009E6883" w:rsidP="00C919CA">
      <w:pPr>
        <w:pStyle w:val="Heading1"/>
      </w:pPr>
      <w:bookmarkStart w:id="27" w:name="_Toc195267609"/>
      <w:r w:rsidRPr="00FB08A0">
        <w:t>Pending litigation and judgments related to virtual assets</w:t>
      </w:r>
      <w:r w:rsidR="006A5B3D">
        <w:t xml:space="preserve"> in</w:t>
      </w:r>
      <w:r w:rsidRPr="00FB08A0">
        <w:t xml:space="preserve"> </w:t>
      </w:r>
      <w:r w:rsidR="00235949" w:rsidRPr="00FB08A0">
        <w:t xml:space="preserve">Grenada </w:t>
      </w:r>
      <w:r w:rsidRPr="00FB08A0">
        <w:t>(if any)</w:t>
      </w:r>
      <w:bookmarkEnd w:id="27"/>
    </w:p>
    <w:p w14:paraId="375BF8D9" w14:textId="77777777" w:rsidR="00AC3F77" w:rsidRPr="00FB08A0" w:rsidRDefault="00AC3F77" w:rsidP="0050167F">
      <w:pPr>
        <w:spacing w:after="0" w:line="240" w:lineRule="auto"/>
        <w:jc w:val="both"/>
        <w:rPr>
          <w:rFonts w:eastAsia="Times New Roman" w:cstheme="minorHAnsi"/>
          <w:b/>
          <w:lang w:val="en-SG"/>
        </w:rPr>
      </w:pPr>
    </w:p>
    <w:p w14:paraId="18E3CE8D" w14:textId="77777777" w:rsidR="00686BE1" w:rsidRPr="00FB08A0" w:rsidRDefault="00686BE1" w:rsidP="0050167F">
      <w:pPr>
        <w:spacing w:after="0" w:line="240" w:lineRule="auto"/>
        <w:ind w:left="360"/>
        <w:jc w:val="both"/>
        <w:rPr>
          <w:rFonts w:eastAsia="Times New Roman" w:cstheme="minorHAnsi"/>
          <w:vanish/>
        </w:rPr>
      </w:pPr>
      <w:r w:rsidRPr="00FB08A0">
        <w:rPr>
          <w:rFonts w:eastAsia="Times New Roman" w:cstheme="minorHAnsi"/>
        </w:rPr>
        <w:t>There are currently no pending litigations or judgments in Grenada.</w:t>
      </w:r>
      <w:r w:rsidRPr="00FB08A0">
        <w:rPr>
          <w:rFonts w:eastAsia="Times New Roman" w:cstheme="minorHAnsi"/>
          <w:vanish/>
        </w:rPr>
        <w:t>Top of Form</w:t>
      </w:r>
    </w:p>
    <w:p w14:paraId="7DC48BB4" w14:textId="77777777" w:rsidR="00AC3F77" w:rsidRPr="00FB08A0" w:rsidRDefault="00AC3F77" w:rsidP="0050167F">
      <w:pPr>
        <w:spacing w:after="0" w:line="240" w:lineRule="auto"/>
        <w:ind w:left="360"/>
        <w:jc w:val="both"/>
        <w:rPr>
          <w:rFonts w:eastAsia="Times New Roman" w:cstheme="minorHAnsi"/>
          <w:b/>
          <w:lang w:val="en-SG"/>
        </w:rPr>
      </w:pPr>
    </w:p>
    <w:p w14:paraId="7ECC77A6" w14:textId="77777777" w:rsidR="00686BE1" w:rsidRPr="00FB08A0" w:rsidRDefault="00686BE1" w:rsidP="0050167F">
      <w:pPr>
        <w:spacing w:after="0" w:line="240" w:lineRule="auto"/>
        <w:ind w:left="360"/>
        <w:jc w:val="both"/>
        <w:rPr>
          <w:rFonts w:eastAsia="Times New Roman" w:cstheme="minorHAnsi"/>
          <w:b/>
          <w:lang w:val="en-SG"/>
        </w:rPr>
      </w:pPr>
    </w:p>
    <w:p w14:paraId="73A54DAC" w14:textId="225E51F3" w:rsidR="0000389F" w:rsidRPr="00FB08A0" w:rsidRDefault="009E6883" w:rsidP="00C919CA">
      <w:pPr>
        <w:pStyle w:val="Heading1"/>
      </w:pPr>
      <w:bookmarkStart w:id="28" w:name="_Toc195267610"/>
      <w:r w:rsidRPr="00FB08A0">
        <w:t xml:space="preserve">Government outlook on virtual assets and crypto-related activities in </w:t>
      </w:r>
      <w:r w:rsidR="00235949" w:rsidRPr="00FB08A0">
        <w:t>Grenada</w:t>
      </w:r>
      <w:bookmarkEnd w:id="28"/>
    </w:p>
    <w:p w14:paraId="02D099DD" w14:textId="77777777" w:rsidR="0000389F" w:rsidRPr="00FB08A0" w:rsidRDefault="0000389F" w:rsidP="0050167F">
      <w:pPr>
        <w:spacing w:after="0" w:line="240" w:lineRule="auto"/>
        <w:ind w:left="360"/>
        <w:jc w:val="both"/>
        <w:rPr>
          <w:rFonts w:eastAsia="Times New Roman" w:cstheme="minorHAnsi"/>
          <w:b/>
          <w:lang w:val="en-SG"/>
        </w:rPr>
      </w:pPr>
    </w:p>
    <w:p w14:paraId="5378D357" w14:textId="77777777" w:rsidR="00755B1E" w:rsidRPr="00FB08A0" w:rsidRDefault="00755B1E" w:rsidP="0050167F">
      <w:pPr>
        <w:spacing w:after="0" w:line="240" w:lineRule="auto"/>
        <w:ind w:left="360"/>
        <w:jc w:val="both"/>
        <w:rPr>
          <w:rFonts w:eastAsia="Times New Roman" w:cstheme="minorHAnsi"/>
        </w:rPr>
      </w:pPr>
      <w:r w:rsidRPr="00FB08A0">
        <w:rPr>
          <w:rFonts w:eastAsia="Times New Roman" w:cstheme="minorHAnsi"/>
        </w:rPr>
        <w:t>The passing of the Virtual Asset Business Act, 2021 in July 2021 suggests that the Grenadian government is taking steps to regulate the virtual asset industry and establish a legal framework for virtual asset businesses. It is possible that the government may issue guidelines or make further regulations related to crypto-related activity in the future.</w:t>
      </w:r>
    </w:p>
    <w:p w14:paraId="5D50A4D1" w14:textId="77777777" w:rsidR="00755B1E" w:rsidRPr="00FB08A0" w:rsidRDefault="00755B1E" w:rsidP="0050167F">
      <w:pPr>
        <w:spacing w:after="0" w:line="240" w:lineRule="auto"/>
        <w:ind w:left="360"/>
        <w:jc w:val="both"/>
        <w:rPr>
          <w:rFonts w:eastAsia="Times New Roman" w:cstheme="minorHAnsi"/>
        </w:rPr>
      </w:pPr>
    </w:p>
    <w:p w14:paraId="79CFDB8F" w14:textId="77777777" w:rsidR="00755B1E" w:rsidRPr="00FB08A0" w:rsidRDefault="00755B1E" w:rsidP="0050167F">
      <w:pPr>
        <w:spacing w:after="0" w:line="240" w:lineRule="auto"/>
        <w:ind w:left="360"/>
        <w:jc w:val="both"/>
        <w:rPr>
          <w:rFonts w:eastAsia="Times New Roman" w:cstheme="minorHAnsi"/>
        </w:rPr>
      </w:pPr>
      <w:r w:rsidRPr="00FB08A0">
        <w:rPr>
          <w:rFonts w:eastAsia="Times New Roman" w:cstheme="minorHAnsi"/>
        </w:rPr>
        <w:t>The Virtual Asset Business Act, 2021 aims to ensure that VASPs adhere to certain standards, including AML/CFT measures, consumer protection, and market integrity requirements. By establishing a clear regulatory framework, the Grenadian government seeks to promote a secure environment for virtual asset businesses.</w:t>
      </w:r>
    </w:p>
    <w:p w14:paraId="100293A8" w14:textId="77777777" w:rsidR="00AC3F77" w:rsidRPr="00FB08A0" w:rsidRDefault="00AC3F77" w:rsidP="0050167F">
      <w:pPr>
        <w:spacing w:after="0" w:line="240" w:lineRule="auto"/>
        <w:ind w:left="360"/>
        <w:jc w:val="both"/>
        <w:rPr>
          <w:rFonts w:eastAsia="Times New Roman" w:cstheme="minorHAnsi"/>
          <w:b/>
          <w:lang w:val="en-SG"/>
        </w:rPr>
      </w:pPr>
    </w:p>
    <w:p w14:paraId="1EDC3A4F" w14:textId="77777777" w:rsidR="000E713E" w:rsidRPr="00FB08A0" w:rsidRDefault="009E6883" w:rsidP="00C919CA">
      <w:pPr>
        <w:pStyle w:val="Heading1"/>
      </w:pPr>
      <w:bookmarkStart w:id="29" w:name="_Toc195267611"/>
      <w:r w:rsidRPr="00FB08A0">
        <w:t xml:space="preserve">Advantages of setting up a VASP in </w:t>
      </w:r>
      <w:r w:rsidR="00235949" w:rsidRPr="00FB08A0">
        <w:t>Grenada</w:t>
      </w:r>
      <w:bookmarkEnd w:id="29"/>
    </w:p>
    <w:p w14:paraId="31D01E04" w14:textId="77777777" w:rsidR="000E713E" w:rsidRPr="00FB08A0" w:rsidRDefault="000E713E" w:rsidP="0050167F">
      <w:pPr>
        <w:spacing w:after="0" w:line="240" w:lineRule="auto"/>
        <w:ind w:left="360"/>
        <w:jc w:val="both"/>
        <w:rPr>
          <w:rFonts w:eastAsia="Times New Roman" w:cstheme="minorHAnsi"/>
          <w:b/>
          <w:lang w:val="en-SG"/>
        </w:rPr>
      </w:pPr>
    </w:p>
    <w:p w14:paraId="0A3547BC" w14:textId="01B5AD90" w:rsidR="000E713E" w:rsidRPr="00FB08A0" w:rsidRDefault="000E713E" w:rsidP="0050167F">
      <w:pPr>
        <w:spacing w:after="0" w:line="240" w:lineRule="auto"/>
        <w:ind w:left="360"/>
        <w:jc w:val="both"/>
        <w:rPr>
          <w:rFonts w:eastAsia="Times New Roman" w:cstheme="minorHAnsi"/>
        </w:rPr>
      </w:pPr>
      <w:r w:rsidRPr="00FB08A0">
        <w:rPr>
          <w:rFonts w:eastAsia="Times New Roman" w:cstheme="minorHAnsi"/>
        </w:rPr>
        <w:t>Setting up a VASP in Grenada offers several potential advantages:</w:t>
      </w:r>
    </w:p>
    <w:p w14:paraId="2A357799" w14:textId="77777777" w:rsidR="000E713E" w:rsidRPr="00FB08A0" w:rsidRDefault="000E713E" w:rsidP="0050167F">
      <w:pPr>
        <w:spacing w:after="0" w:line="240" w:lineRule="auto"/>
        <w:jc w:val="both"/>
        <w:rPr>
          <w:rFonts w:eastAsia="Times New Roman" w:cstheme="minorHAnsi"/>
          <w:b/>
          <w:lang w:val="en-SG"/>
        </w:rPr>
      </w:pPr>
    </w:p>
    <w:p w14:paraId="5C715EB2" w14:textId="063BA835" w:rsidR="000E713E" w:rsidRPr="00FB08A0" w:rsidRDefault="000E713E" w:rsidP="0050167F">
      <w:pPr>
        <w:numPr>
          <w:ilvl w:val="0"/>
          <w:numId w:val="55"/>
        </w:numPr>
        <w:spacing w:after="0" w:line="240" w:lineRule="auto"/>
        <w:ind w:left="1080"/>
        <w:jc w:val="both"/>
        <w:rPr>
          <w:rFonts w:eastAsia="Times New Roman" w:cstheme="minorHAnsi"/>
          <w:lang w:val="en-SG"/>
        </w:rPr>
      </w:pPr>
      <w:r w:rsidRPr="00FB08A0">
        <w:rPr>
          <w:rFonts w:eastAsia="Times New Roman" w:cstheme="minorHAnsi"/>
          <w:u w:val="single"/>
          <w:lang w:val="en-SG"/>
        </w:rPr>
        <w:t>Clear regulatory framework</w:t>
      </w:r>
      <w:r w:rsidRPr="00FB08A0">
        <w:rPr>
          <w:rFonts w:eastAsia="Times New Roman" w:cstheme="minorHAnsi"/>
          <w:lang w:val="en-SG"/>
        </w:rPr>
        <w:t>: The Virtual Asset Business Act, 2021, provides a well-defined legal environment for VASPs, ensuring regulatory clarity and confidence in operations.</w:t>
      </w:r>
    </w:p>
    <w:p w14:paraId="3CD04C31" w14:textId="77777777" w:rsidR="000E713E" w:rsidRPr="00FB08A0" w:rsidRDefault="000E713E" w:rsidP="0050167F">
      <w:pPr>
        <w:spacing w:after="0" w:line="240" w:lineRule="auto"/>
        <w:ind w:left="1080"/>
        <w:jc w:val="both"/>
        <w:rPr>
          <w:rFonts w:eastAsia="Times New Roman" w:cstheme="minorHAnsi"/>
          <w:lang w:val="en-SG"/>
        </w:rPr>
      </w:pPr>
    </w:p>
    <w:p w14:paraId="412472E3" w14:textId="39AC2149" w:rsidR="000E713E" w:rsidRPr="00FB08A0" w:rsidRDefault="000E713E" w:rsidP="0050167F">
      <w:pPr>
        <w:numPr>
          <w:ilvl w:val="0"/>
          <w:numId w:val="55"/>
        </w:numPr>
        <w:spacing w:after="0" w:line="240" w:lineRule="auto"/>
        <w:ind w:left="1080"/>
        <w:jc w:val="both"/>
        <w:rPr>
          <w:rFonts w:eastAsia="Times New Roman" w:cstheme="minorHAnsi"/>
          <w:lang w:val="en-SG"/>
        </w:rPr>
      </w:pPr>
      <w:r w:rsidRPr="00FB08A0">
        <w:rPr>
          <w:rFonts w:eastAsia="Times New Roman" w:cstheme="minorHAnsi"/>
          <w:u w:val="single"/>
          <w:lang w:val="en-SG"/>
        </w:rPr>
        <w:t>Citizenship by Investment (</w:t>
      </w:r>
      <w:r w:rsidRPr="00FB08A0">
        <w:rPr>
          <w:rFonts w:eastAsia="Times New Roman" w:cstheme="minorHAnsi"/>
          <w:b/>
          <w:bCs/>
          <w:u w:val="single"/>
          <w:lang w:val="en-SG"/>
        </w:rPr>
        <w:t>CBI</w:t>
      </w:r>
      <w:r w:rsidRPr="00FB08A0">
        <w:rPr>
          <w:rFonts w:eastAsia="Times New Roman" w:cstheme="minorHAnsi"/>
          <w:u w:val="single"/>
          <w:lang w:val="en-SG"/>
        </w:rPr>
        <w:t>) program</w:t>
      </w:r>
      <w:r w:rsidRPr="00FB08A0">
        <w:rPr>
          <w:rFonts w:eastAsia="Times New Roman" w:cstheme="minorHAnsi"/>
          <w:lang w:val="en-SG"/>
        </w:rPr>
        <w:t>: Grenada's CBI program allows foreign investors to obtain Grenadian citizenship by making a significant investment, which can be attractive for VASP founders or investors.</w:t>
      </w:r>
    </w:p>
    <w:p w14:paraId="2CBAF810" w14:textId="77777777" w:rsidR="000E713E" w:rsidRPr="00FB08A0" w:rsidRDefault="000E713E" w:rsidP="0050167F">
      <w:pPr>
        <w:spacing w:after="0" w:line="240" w:lineRule="auto"/>
        <w:ind w:left="180"/>
        <w:jc w:val="both"/>
        <w:rPr>
          <w:rFonts w:eastAsia="Times New Roman" w:cstheme="minorHAnsi"/>
          <w:lang w:val="en-SG"/>
        </w:rPr>
      </w:pPr>
    </w:p>
    <w:p w14:paraId="2E5847EE" w14:textId="77777777" w:rsidR="000E713E" w:rsidRPr="00FB08A0" w:rsidRDefault="000E713E" w:rsidP="0050167F">
      <w:pPr>
        <w:numPr>
          <w:ilvl w:val="0"/>
          <w:numId w:val="55"/>
        </w:numPr>
        <w:spacing w:after="0" w:line="240" w:lineRule="auto"/>
        <w:ind w:left="1080"/>
        <w:jc w:val="both"/>
        <w:rPr>
          <w:rFonts w:eastAsia="Times New Roman" w:cstheme="minorHAnsi"/>
          <w:lang w:val="en-SG"/>
        </w:rPr>
      </w:pPr>
      <w:r w:rsidRPr="00FB08A0">
        <w:rPr>
          <w:rFonts w:eastAsia="Times New Roman" w:cstheme="minorHAnsi"/>
          <w:u w:val="single"/>
          <w:lang w:val="en-SG"/>
        </w:rPr>
        <w:lastRenderedPageBreak/>
        <w:t>Strategic location</w:t>
      </w:r>
      <w:r w:rsidRPr="00FB08A0">
        <w:rPr>
          <w:rFonts w:eastAsia="Times New Roman" w:cstheme="minorHAnsi"/>
          <w:lang w:val="en-SG"/>
        </w:rPr>
        <w:t>: Grenada's position in the Eastern Caribbean offers access to both North American and Latin American markets, benefiting businesses looking to expand in these regions.</w:t>
      </w:r>
    </w:p>
    <w:p w14:paraId="0BCC4AA8" w14:textId="77777777" w:rsidR="000E713E" w:rsidRPr="00FB08A0" w:rsidRDefault="000E713E" w:rsidP="0050167F">
      <w:pPr>
        <w:spacing w:after="0" w:line="240" w:lineRule="auto"/>
        <w:ind w:left="180"/>
        <w:jc w:val="both"/>
        <w:rPr>
          <w:rFonts w:eastAsia="Times New Roman" w:cstheme="minorHAnsi"/>
          <w:lang w:val="en-SG"/>
        </w:rPr>
      </w:pPr>
    </w:p>
    <w:p w14:paraId="3758D6AA" w14:textId="77777777" w:rsidR="000E713E" w:rsidRPr="00FB08A0" w:rsidRDefault="000E713E" w:rsidP="0050167F">
      <w:pPr>
        <w:numPr>
          <w:ilvl w:val="0"/>
          <w:numId w:val="55"/>
        </w:numPr>
        <w:spacing w:after="0" w:line="240" w:lineRule="auto"/>
        <w:ind w:left="1080"/>
        <w:jc w:val="both"/>
        <w:rPr>
          <w:rFonts w:eastAsia="Times New Roman" w:cstheme="minorHAnsi"/>
          <w:lang w:val="en-SG"/>
        </w:rPr>
      </w:pPr>
      <w:r w:rsidRPr="00FB08A0">
        <w:rPr>
          <w:rFonts w:eastAsia="Times New Roman" w:cstheme="minorHAnsi"/>
          <w:u w:val="single"/>
          <w:lang w:val="en-SG"/>
        </w:rPr>
        <w:t>English-speaking jurisdiction</w:t>
      </w:r>
      <w:r w:rsidRPr="00FB08A0">
        <w:rPr>
          <w:rFonts w:eastAsia="Times New Roman" w:cstheme="minorHAnsi"/>
          <w:lang w:val="en-SG"/>
        </w:rPr>
        <w:t>: Operating in an English-speaking country simplifies communication and understanding of the legal and regulatory environment for businesses setting up a VASP in Grenada.</w:t>
      </w:r>
    </w:p>
    <w:p w14:paraId="6630041C" w14:textId="77777777" w:rsidR="000E713E" w:rsidRPr="00FB08A0" w:rsidRDefault="000E713E" w:rsidP="0050167F">
      <w:pPr>
        <w:spacing w:after="0" w:line="240" w:lineRule="auto"/>
        <w:ind w:left="180"/>
        <w:jc w:val="both"/>
        <w:rPr>
          <w:rFonts w:eastAsia="Times New Roman" w:cstheme="minorHAnsi"/>
          <w:lang w:val="en-SG"/>
        </w:rPr>
      </w:pPr>
    </w:p>
    <w:p w14:paraId="5B1A8388" w14:textId="77777777" w:rsidR="000E713E" w:rsidRPr="00FB08A0" w:rsidRDefault="000E713E" w:rsidP="0050167F">
      <w:pPr>
        <w:numPr>
          <w:ilvl w:val="0"/>
          <w:numId w:val="55"/>
        </w:numPr>
        <w:spacing w:after="0" w:line="240" w:lineRule="auto"/>
        <w:ind w:left="1080"/>
        <w:jc w:val="both"/>
        <w:rPr>
          <w:rFonts w:eastAsia="Times New Roman" w:cstheme="minorHAnsi"/>
          <w:lang w:val="en-SG"/>
        </w:rPr>
      </w:pPr>
      <w:r w:rsidRPr="00FB08A0">
        <w:rPr>
          <w:rFonts w:eastAsia="Times New Roman" w:cstheme="minorHAnsi"/>
          <w:u w:val="single"/>
          <w:lang w:val="en-SG"/>
        </w:rPr>
        <w:t>Fiscal incentives</w:t>
      </w:r>
      <w:r w:rsidRPr="00FB08A0">
        <w:rPr>
          <w:rFonts w:eastAsia="Times New Roman" w:cstheme="minorHAnsi"/>
          <w:lang w:val="en-SG"/>
        </w:rPr>
        <w:t>: Grenada offers various fiscal incentives for businesses, which could potentially benefit VASPs, although not specifically targeted at them.</w:t>
      </w:r>
    </w:p>
    <w:p w14:paraId="4FD0B160" w14:textId="77777777" w:rsidR="00971B3F" w:rsidRPr="00FB08A0" w:rsidRDefault="00971B3F" w:rsidP="00FB08A0">
      <w:pPr>
        <w:spacing w:after="0" w:line="240" w:lineRule="auto"/>
        <w:jc w:val="both"/>
        <w:rPr>
          <w:rFonts w:eastAsia="Times New Roman" w:cstheme="minorHAnsi"/>
          <w:i/>
          <w:lang w:val="en-SG"/>
        </w:rPr>
      </w:pPr>
    </w:p>
    <w:p w14:paraId="2C7FFE28" w14:textId="77777777" w:rsidR="00971B3F" w:rsidRPr="00FB08A0" w:rsidRDefault="00971B3F" w:rsidP="00FB08A0">
      <w:pPr>
        <w:spacing w:after="0" w:line="240" w:lineRule="auto"/>
        <w:jc w:val="both"/>
        <w:rPr>
          <w:rFonts w:eastAsia="Times New Roman" w:cstheme="minorHAnsi"/>
          <w:i/>
          <w:lang w:val="en-SG"/>
        </w:rPr>
      </w:pPr>
    </w:p>
    <w:p w14:paraId="2BBD8E91" w14:textId="77777777" w:rsidR="00971B3F" w:rsidRPr="00FB08A0" w:rsidRDefault="00971B3F" w:rsidP="00FB08A0">
      <w:pPr>
        <w:spacing w:after="0" w:line="240" w:lineRule="auto"/>
        <w:jc w:val="both"/>
        <w:rPr>
          <w:rFonts w:eastAsia="Times New Roman" w:cstheme="minorHAnsi"/>
          <w:i/>
          <w:lang w:val="en-SG"/>
        </w:rPr>
      </w:pPr>
    </w:p>
    <w:p w14:paraId="53C32217" w14:textId="77777777" w:rsidR="00971B3F" w:rsidRPr="00FB08A0" w:rsidRDefault="00971B3F" w:rsidP="00FB08A0">
      <w:pPr>
        <w:spacing w:after="0" w:line="240" w:lineRule="auto"/>
        <w:jc w:val="both"/>
        <w:rPr>
          <w:rFonts w:eastAsia="Times New Roman" w:cstheme="minorHAnsi"/>
          <w:i/>
          <w:lang w:val="en-SG"/>
        </w:rPr>
      </w:pPr>
    </w:p>
    <w:p w14:paraId="0FA8860B" w14:textId="77777777" w:rsidR="00971B3F" w:rsidRPr="00FB08A0" w:rsidRDefault="00971B3F" w:rsidP="00FB08A0">
      <w:pPr>
        <w:spacing w:after="0" w:line="240" w:lineRule="auto"/>
        <w:jc w:val="both"/>
        <w:rPr>
          <w:rFonts w:eastAsia="Times New Roman" w:cstheme="minorHAnsi"/>
          <w:i/>
          <w:lang w:val="en-SG"/>
        </w:rPr>
      </w:pPr>
    </w:p>
    <w:p w14:paraId="4217EFA1" w14:textId="77777777" w:rsidR="00971B3F" w:rsidRPr="00FB08A0" w:rsidRDefault="00971B3F" w:rsidP="00FB08A0">
      <w:pPr>
        <w:spacing w:after="0" w:line="240" w:lineRule="auto"/>
        <w:jc w:val="both"/>
        <w:rPr>
          <w:rFonts w:eastAsia="Times New Roman" w:cstheme="minorHAnsi"/>
          <w:i/>
          <w:lang w:val="en-SG"/>
        </w:rPr>
      </w:pPr>
    </w:p>
    <w:p w14:paraId="532A407C" w14:textId="77777777" w:rsidR="00971B3F" w:rsidRPr="00FB08A0" w:rsidRDefault="00971B3F" w:rsidP="00FB08A0">
      <w:pPr>
        <w:spacing w:after="0" w:line="240" w:lineRule="auto"/>
        <w:jc w:val="both"/>
        <w:rPr>
          <w:rFonts w:eastAsia="Times New Roman" w:cstheme="minorHAnsi"/>
          <w:i/>
          <w:lang w:val="en-SG"/>
        </w:rPr>
      </w:pPr>
    </w:p>
    <w:p w14:paraId="5D430D2B" w14:textId="77777777" w:rsidR="00971B3F" w:rsidRPr="00FB08A0" w:rsidRDefault="00971B3F" w:rsidP="00FB08A0">
      <w:pPr>
        <w:spacing w:after="0" w:line="240" w:lineRule="auto"/>
        <w:jc w:val="both"/>
        <w:rPr>
          <w:rFonts w:eastAsia="Times New Roman" w:cstheme="minorHAnsi"/>
          <w:i/>
          <w:lang w:val="en-SG"/>
        </w:rPr>
      </w:pPr>
    </w:p>
    <w:p w14:paraId="40607C69" w14:textId="77777777" w:rsidR="00971B3F" w:rsidRPr="00FB08A0" w:rsidRDefault="00971B3F" w:rsidP="00FB08A0">
      <w:pPr>
        <w:spacing w:after="0" w:line="240" w:lineRule="auto"/>
        <w:jc w:val="both"/>
        <w:rPr>
          <w:rFonts w:eastAsia="Times New Roman" w:cstheme="minorHAnsi"/>
          <w:i/>
          <w:lang w:val="en-SG"/>
        </w:rPr>
      </w:pPr>
    </w:p>
    <w:p w14:paraId="001C79E9" w14:textId="77777777" w:rsidR="00971B3F" w:rsidRPr="00FB08A0" w:rsidRDefault="00971B3F" w:rsidP="00FB08A0">
      <w:pPr>
        <w:spacing w:after="0" w:line="240" w:lineRule="auto"/>
        <w:jc w:val="both"/>
        <w:rPr>
          <w:rFonts w:eastAsia="Times New Roman" w:cstheme="minorHAnsi"/>
          <w:i/>
          <w:lang w:val="en-SG"/>
        </w:rPr>
      </w:pPr>
    </w:p>
    <w:p w14:paraId="6E512BA4" w14:textId="77777777" w:rsidR="00971B3F" w:rsidRPr="00FB08A0" w:rsidRDefault="00971B3F" w:rsidP="00FB08A0">
      <w:pPr>
        <w:spacing w:after="0" w:line="240" w:lineRule="auto"/>
        <w:jc w:val="both"/>
        <w:rPr>
          <w:rFonts w:eastAsia="Times New Roman" w:cstheme="minorHAnsi"/>
          <w:i/>
          <w:lang w:val="en-SG"/>
        </w:rPr>
      </w:pPr>
    </w:p>
    <w:p w14:paraId="29AD04F5" w14:textId="77777777" w:rsidR="00971B3F" w:rsidRPr="00FB08A0" w:rsidRDefault="00971B3F" w:rsidP="00FB08A0">
      <w:pPr>
        <w:spacing w:after="0" w:line="240" w:lineRule="auto"/>
        <w:jc w:val="both"/>
        <w:rPr>
          <w:rFonts w:eastAsia="Times New Roman" w:cstheme="minorHAnsi"/>
          <w:i/>
          <w:lang w:val="en-SG"/>
        </w:rPr>
      </w:pPr>
    </w:p>
    <w:p w14:paraId="47E4C971" w14:textId="77777777" w:rsidR="00971B3F" w:rsidRPr="00FB08A0" w:rsidRDefault="00971B3F" w:rsidP="00FB08A0">
      <w:pPr>
        <w:spacing w:after="0" w:line="240" w:lineRule="auto"/>
        <w:jc w:val="both"/>
        <w:rPr>
          <w:rFonts w:eastAsia="Times New Roman" w:cstheme="minorHAnsi"/>
          <w:i/>
          <w:lang w:val="en-SG"/>
        </w:rPr>
      </w:pPr>
    </w:p>
    <w:p w14:paraId="34FC1B61" w14:textId="77777777" w:rsidR="00971B3F" w:rsidRPr="00FB08A0" w:rsidRDefault="00971B3F" w:rsidP="00FB08A0">
      <w:pPr>
        <w:spacing w:after="0" w:line="240" w:lineRule="auto"/>
        <w:jc w:val="both"/>
        <w:rPr>
          <w:rFonts w:eastAsia="Times New Roman" w:cstheme="minorHAnsi"/>
          <w:i/>
          <w:lang w:val="en-SG"/>
        </w:rPr>
      </w:pPr>
    </w:p>
    <w:p w14:paraId="5F7EAA03" w14:textId="77777777" w:rsidR="00971B3F" w:rsidRPr="00FB08A0" w:rsidRDefault="00971B3F" w:rsidP="00FB08A0">
      <w:pPr>
        <w:spacing w:after="0" w:line="240" w:lineRule="auto"/>
        <w:jc w:val="both"/>
        <w:rPr>
          <w:rFonts w:eastAsia="Times New Roman" w:cstheme="minorHAnsi"/>
          <w:i/>
          <w:lang w:val="en-SG"/>
        </w:rPr>
      </w:pPr>
    </w:p>
    <w:p w14:paraId="6521D5F9" w14:textId="77777777" w:rsidR="00D919C0" w:rsidRDefault="00D919C0" w:rsidP="003B4B1A">
      <w:pPr>
        <w:jc w:val="both"/>
        <w:rPr>
          <w:rFonts w:eastAsia="Times New Roman"/>
          <w:i/>
          <w:lang w:val="en-SG"/>
        </w:rPr>
      </w:pPr>
    </w:p>
    <w:p w14:paraId="4DDB3E71" w14:textId="77777777" w:rsidR="00971B3F" w:rsidRPr="00FF627A" w:rsidRDefault="00971B3F" w:rsidP="003B4B1A">
      <w:pPr>
        <w:jc w:val="both"/>
        <w:rPr>
          <w:rFonts w:eastAsia="Times New Roman"/>
          <w:i/>
          <w:lang w:val="en-SG"/>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3AC657DC" w:rsidR="00A57542" w:rsidRPr="00A405AA" w:rsidRDefault="00B4763A" w:rsidP="00A405AA">
      <w:pPr>
        <w:shd w:val="clear" w:color="auto" w:fill="000000"/>
        <w:spacing w:after="200"/>
        <w:jc w:val="center"/>
        <w:rPr>
          <w:rFonts w:ascii="Arial" w:eastAsia="Cambria" w:hAnsi="Arial" w:cs="Arial"/>
          <w:color w:val="FFFFFF"/>
          <w:lang w:val="en-GB"/>
        </w:rPr>
      </w:pPr>
      <w:bookmarkStart w:id="30"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0"/>
      <w:r w:rsidR="00E72464" w:rsidRPr="00E72464">
        <w:rPr>
          <w:rFonts w:ascii="Arial" w:eastAsia="Cambria" w:hAnsi="Arial" w:cs="Arial"/>
          <w:lang w:val="en-GB"/>
        </w:rPr>
        <w:t>Grenada</w:t>
      </w:r>
      <w:r w:rsidR="00E72464">
        <w:rPr>
          <w:rFonts w:ascii="Arial" w:eastAsia="Cambria" w:hAnsi="Arial" w:cs="Arial"/>
          <w:lang w:val="en-GB"/>
        </w:rPr>
        <w:t xml:space="preserve"> </w:t>
      </w:r>
      <w:r w:rsidR="00A405AA" w:rsidRPr="006874F7">
        <w:rPr>
          <w:rFonts w:ascii="Arial" w:eastAsia="Cambria" w:hAnsi="Arial" w:cs="Arial"/>
          <w:color w:val="FFFFFF"/>
          <w:lang w:val="en-GB"/>
        </w:rPr>
        <w:t xml:space="preserve">– </w:t>
      </w:r>
      <w:r w:rsidR="00E72464">
        <w:rPr>
          <w:rFonts w:ascii="Arial" w:eastAsia="Cambria" w:hAnsi="Arial" w:cs="Arial"/>
          <w:color w:val="FFFFFF"/>
          <w:lang w:val="en-GB"/>
        </w:rPr>
        <w:t>March</w:t>
      </w:r>
      <w:r w:rsidR="00A405AA">
        <w:rPr>
          <w:rFonts w:ascii="Arial" w:eastAsia="Cambria" w:hAnsi="Arial" w:cs="Arial"/>
          <w:color w:val="FFFFFF"/>
          <w:lang w:val="en-GB"/>
        </w:rPr>
        <w:t xml:space="preserve"> 2024</w:t>
      </w:r>
    </w:p>
    <w:sectPr w:rsidR="00A57542" w:rsidRPr="00A405AA" w:rsidSect="00D1239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3B0A" w14:textId="77777777" w:rsidR="00BD5280" w:rsidRDefault="00BD5280" w:rsidP="005A6CCC">
      <w:pPr>
        <w:spacing w:after="0" w:line="240" w:lineRule="auto"/>
      </w:pPr>
      <w:r>
        <w:separator/>
      </w:r>
    </w:p>
  </w:endnote>
  <w:endnote w:type="continuationSeparator" w:id="0">
    <w:p w14:paraId="0D2BF6D9" w14:textId="77777777" w:rsidR="00BD5280" w:rsidRDefault="00BD5280"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6E00"/>
      </w:rPr>
      <w:id w:val="806740583"/>
      <w:docPartObj>
        <w:docPartGallery w:val="Page Numbers (Bottom of Page)"/>
        <w:docPartUnique/>
      </w:docPartObj>
    </w:sdtPr>
    <w:sdtEndPr>
      <w:rPr>
        <w:noProof/>
      </w:rPr>
    </w:sdtEndPr>
    <w:sdtContent>
      <w:p w14:paraId="50C06F34" w14:textId="206FA765" w:rsidR="005A6CCC" w:rsidRPr="00D919C0" w:rsidRDefault="005A6CCC" w:rsidP="00D919C0">
        <w:pPr>
          <w:pStyle w:val="Footer"/>
          <w:jc w:val="right"/>
          <w:rPr>
            <w:color w:val="FF6E00"/>
          </w:rPr>
        </w:pPr>
        <w:r w:rsidRPr="00D919C0">
          <w:rPr>
            <w:color w:val="FF6E00"/>
          </w:rPr>
          <w:fldChar w:fldCharType="begin"/>
        </w:r>
        <w:r w:rsidRPr="00D919C0">
          <w:rPr>
            <w:color w:val="FF6E00"/>
          </w:rPr>
          <w:instrText xml:space="preserve"> PAGE   \* MERGEFORMAT </w:instrText>
        </w:r>
        <w:r w:rsidRPr="00D919C0">
          <w:rPr>
            <w:color w:val="FF6E00"/>
          </w:rPr>
          <w:fldChar w:fldCharType="separate"/>
        </w:r>
        <w:r w:rsidRPr="00D919C0">
          <w:rPr>
            <w:noProof/>
            <w:color w:val="FF6E00"/>
          </w:rPr>
          <w:t>2</w:t>
        </w:r>
        <w:r w:rsidRPr="00D919C0">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12F9" w14:textId="77777777" w:rsidR="00BD5280" w:rsidRDefault="00BD5280" w:rsidP="005A6CCC">
      <w:pPr>
        <w:spacing w:after="0" w:line="240" w:lineRule="auto"/>
      </w:pPr>
      <w:r>
        <w:separator/>
      </w:r>
    </w:p>
  </w:footnote>
  <w:footnote w:type="continuationSeparator" w:id="0">
    <w:p w14:paraId="6C213198" w14:textId="77777777" w:rsidR="00BD5280" w:rsidRDefault="00BD5280"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355F7"/>
    <w:multiLevelType w:val="hybridMultilevel"/>
    <w:tmpl w:val="4D948D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4D249B"/>
    <w:multiLevelType w:val="hybridMultilevel"/>
    <w:tmpl w:val="F8DCBEC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12" w15:restartNumberingAfterBreak="0">
    <w:nsid w:val="15D4197F"/>
    <w:multiLevelType w:val="hybridMultilevel"/>
    <w:tmpl w:val="B390092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9845E94"/>
    <w:multiLevelType w:val="hybridMultilevel"/>
    <w:tmpl w:val="BC024A98"/>
    <w:lvl w:ilvl="0" w:tplc="3D62673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2F1876D7"/>
    <w:multiLevelType w:val="hybridMultilevel"/>
    <w:tmpl w:val="F4060BF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15:restartNumberingAfterBreak="0">
    <w:nsid w:val="2FA45C84"/>
    <w:multiLevelType w:val="hybridMultilevel"/>
    <w:tmpl w:val="EAE62AF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361D2854"/>
    <w:multiLevelType w:val="hybridMultilevel"/>
    <w:tmpl w:val="CFF2226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0B354CA"/>
    <w:multiLevelType w:val="hybridMultilevel"/>
    <w:tmpl w:val="FE1045D6"/>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4299305D"/>
    <w:multiLevelType w:val="hybridMultilevel"/>
    <w:tmpl w:val="4F305D6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5604544"/>
    <w:multiLevelType w:val="hybridMultilevel"/>
    <w:tmpl w:val="EB8A932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3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57D24A4E"/>
    <w:multiLevelType w:val="hybridMultilevel"/>
    <w:tmpl w:val="95708A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0AC7CFF"/>
    <w:multiLevelType w:val="hybridMultilevel"/>
    <w:tmpl w:val="2F903584"/>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9"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3"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670327"/>
    <w:multiLevelType w:val="hybridMultilevel"/>
    <w:tmpl w:val="2CF6235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5"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7"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8"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9"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1A6770"/>
    <w:multiLevelType w:val="hybridMultilevel"/>
    <w:tmpl w:val="AE88293A"/>
    <w:lvl w:ilvl="0" w:tplc="5D5034C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1"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2"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3"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59"/>
  </w:num>
  <w:num w:numId="3" w16cid:durableId="973294829">
    <w:abstractNumId w:val="14"/>
  </w:num>
  <w:num w:numId="4" w16cid:durableId="555043017">
    <w:abstractNumId w:val="0"/>
  </w:num>
  <w:num w:numId="5" w16cid:durableId="1115052401">
    <w:abstractNumId w:val="63"/>
  </w:num>
  <w:num w:numId="6" w16cid:durableId="1355031481">
    <w:abstractNumId w:val="40"/>
  </w:num>
  <w:num w:numId="7" w16cid:durableId="2017657778">
    <w:abstractNumId w:val="46"/>
  </w:num>
  <w:num w:numId="8" w16cid:durableId="216361102">
    <w:abstractNumId w:val="36"/>
  </w:num>
  <w:num w:numId="9" w16cid:durableId="604732300">
    <w:abstractNumId w:val="51"/>
  </w:num>
  <w:num w:numId="10" w16cid:durableId="1132018037">
    <w:abstractNumId w:val="4"/>
  </w:num>
  <w:num w:numId="11" w16cid:durableId="1221555931">
    <w:abstractNumId w:val="61"/>
  </w:num>
  <w:num w:numId="12" w16cid:durableId="1092899972">
    <w:abstractNumId w:val="9"/>
  </w:num>
  <w:num w:numId="13" w16cid:durableId="1963459333">
    <w:abstractNumId w:val="3"/>
  </w:num>
  <w:num w:numId="14" w16cid:durableId="661202714">
    <w:abstractNumId w:val="50"/>
    <w:lvlOverride w:ilvl="0">
      <w:lvl w:ilvl="0">
        <w:numFmt w:val="lowerRoman"/>
        <w:lvlText w:val="%1."/>
        <w:lvlJc w:val="right"/>
      </w:lvl>
    </w:lvlOverride>
  </w:num>
  <w:num w:numId="15" w16cid:durableId="1415124718">
    <w:abstractNumId w:val="50"/>
    <w:lvlOverride w:ilvl="0">
      <w:lvl w:ilvl="0">
        <w:numFmt w:val="lowerRoman"/>
        <w:lvlText w:val="%1."/>
        <w:lvlJc w:val="right"/>
      </w:lvl>
    </w:lvlOverride>
  </w:num>
  <w:num w:numId="16" w16cid:durableId="356656828">
    <w:abstractNumId w:val="50"/>
    <w:lvlOverride w:ilvl="0">
      <w:lvl w:ilvl="0">
        <w:numFmt w:val="lowerRoman"/>
        <w:lvlText w:val="%1."/>
        <w:lvlJc w:val="right"/>
      </w:lvl>
    </w:lvlOverride>
  </w:num>
  <w:num w:numId="17" w16cid:durableId="1517766985">
    <w:abstractNumId w:val="50"/>
    <w:lvlOverride w:ilvl="0">
      <w:lvl w:ilvl="0">
        <w:numFmt w:val="lowerRoman"/>
        <w:lvlText w:val="%1."/>
        <w:lvlJc w:val="right"/>
      </w:lvl>
    </w:lvlOverride>
  </w:num>
  <w:num w:numId="18" w16cid:durableId="660040616">
    <w:abstractNumId w:val="38"/>
  </w:num>
  <w:num w:numId="19" w16cid:durableId="6102727">
    <w:abstractNumId w:val="19"/>
  </w:num>
  <w:num w:numId="20" w16cid:durableId="1493520641">
    <w:abstractNumId w:val="30"/>
  </w:num>
  <w:num w:numId="21" w16cid:durableId="394161690">
    <w:abstractNumId w:val="15"/>
  </w:num>
  <w:num w:numId="22" w16cid:durableId="117797974">
    <w:abstractNumId w:val="27"/>
  </w:num>
  <w:num w:numId="23" w16cid:durableId="639926122">
    <w:abstractNumId w:val="6"/>
  </w:num>
  <w:num w:numId="24" w16cid:durableId="135998681">
    <w:abstractNumId w:val="57"/>
  </w:num>
  <w:num w:numId="25" w16cid:durableId="688526435">
    <w:abstractNumId w:val="28"/>
  </w:num>
  <w:num w:numId="26" w16cid:durableId="362293807">
    <w:abstractNumId w:val="17"/>
  </w:num>
  <w:num w:numId="27" w16cid:durableId="958680568">
    <w:abstractNumId w:val="39"/>
  </w:num>
  <w:num w:numId="28" w16cid:durableId="904878562">
    <w:abstractNumId w:val="52"/>
  </w:num>
  <w:num w:numId="29" w16cid:durableId="852308163">
    <w:abstractNumId w:val="43"/>
  </w:num>
  <w:num w:numId="30" w16cid:durableId="1558203664">
    <w:abstractNumId w:val="10"/>
  </w:num>
  <w:num w:numId="31" w16cid:durableId="1357654313">
    <w:abstractNumId w:val="29"/>
  </w:num>
  <w:num w:numId="32" w16cid:durableId="796682089">
    <w:abstractNumId w:val="62"/>
  </w:num>
  <w:num w:numId="33" w16cid:durableId="683823723">
    <w:abstractNumId w:val="11"/>
  </w:num>
  <w:num w:numId="34" w16cid:durableId="1331644596">
    <w:abstractNumId w:val="58"/>
  </w:num>
  <w:num w:numId="35" w16cid:durableId="1920214604">
    <w:abstractNumId w:val="47"/>
  </w:num>
  <w:num w:numId="36" w16cid:durableId="594754352">
    <w:abstractNumId w:val="45"/>
  </w:num>
  <w:num w:numId="37" w16cid:durableId="618145878">
    <w:abstractNumId w:val="18"/>
  </w:num>
  <w:num w:numId="38" w16cid:durableId="901211574">
    <w:abstractNumId w:val="24"/>
  </w:num>
  <w:num w:numId="39" w16cid:durableId="747189664">
    <w:abstractNumId w:val="56"/>
  </w:num>
  <w:num w:numId="40" w16cid:durableId="1807772640">
    <w:abstractNumId w:val="20"/>
  </w:num>
  <w:num w:numId="41" w16cid:durableId="727535584">
    <w:abstractNumId w:val="16"/>
  </w:num>
  <w:num w:numId="42" w16cid:durableId="1353992384">
    <w:abstractNumId w:val="25"/>
  </w:num>
  <w:num w:numId="43" w16cid:durableId="2035840110">
    <w:abstractNumId w:val="49"/>
  </w:num>
  <w:num w:numId="44" w16cid:durableId="2075620216">
    <w:abstractNumId w:val="13"/>
  </w:num>
  <w:num w:numId="45" w16cid:durableId="577060579">
    <w:abstractNumId w:val="35"/>
  </w:num>
  <w:num w:numId="46" w16cid:durableId="766463855">
    <w:abstractNumId w:val="7"/>
  </w:num>
  <w:num w:numId="47" w16cid:durableId="1711107700">
    <w:abstractNumId w:val="37"/>
  </w:num>
  <w:num w:numId="48" w16cid:durableId="329601572">
    <w:abstractNumId w:val="55"/>
  </w:num>
  <w:num w:numId="49" w16cid:durableId="1732340731">
    <w:abstractNumId w:val="41"/>
  </w:num>
  <w:num w:numId="50" w16cid:durableId="1720665195">
    <w:abstractNumId w:val="5"/>
  </w:num>
  <w:num w:numId="51" w16cid:durableId="1924407811">
    <w:abstractNumId w:val="2"/>
  </w:num>
  <w:num w:numId="52" w16cid:durableId="238101921">
    <w:abstractNumId w:val="42"/>
  </w:num>
  <w:num w:numId="53" w16cid:durableId="1151019813">
    <w:abstractNumId w:val="53"/>
  </w:num>
  <w:num w:numId="54" w16cid:durableId="642780145">
    <w:abstractNumId w:val="33"/>
  </w:num>
  <w:num w:numId="55" w16cid:durableId="13252785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01710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76447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61616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48798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78816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89789534">
    <w:abstractNumId w:val="8"/>
  </w:num>
  <w:num w:numId="62" w16cid:durableId="9308190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06609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478115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630736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5399130">
    <w:abstractNumId w:val="60"/>
  </w:num>
  <w:num w:numId="67" w16cid:durableId="19777577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389F"/>
    <w:rsid w:val="00004159"/>
    <w:rsid w:val="00011180"/>
    <w:rsid w:val="00011D2F"/>
    <w:rsid w:val="00013DE5"/>
    <w:rsid w:val="000140D7"/>
    <w:rsid w:val="00016FE3"/>
    <w:rsid w:val="000243D9"/>
    <w:rsid w:val="0002598F"/>
    <w:rsid w:val="000261AF"/>
    <w:rsid w:val="00030FAA"/>
    <w:rsid w:val="00034A74"/>
    <w:rsid w:val="00035967"/>
    <w:rsid w:val="000450EC"/>
    <w:rsid w:val="00055654"/>
    <w:rsid w:val="000608FB"/>
    <w:rsid w:val="00063753"/>
    <w:rsid w:val="00063802"/>
    <w:rsid w:val="00083047"/>
    <w:rsid w:val="00092D28"/>
    <w:rsid w:val="000A40AA"/>
    <w:rsid w:val="000A6ABC"/>
    <w:rsid w:val="000B2FAD"/>
    <w:rsid w:val="000B60E8"/>
    <w:rsid w:val="000B7C38"/>
    <w:rsid w:val="000C309D"/>
    <w:rsid w:val="000C44E1"/>
    <w:rsid w:val="000C4623"/>
    <w:rsid w:val="000C478D"/>
    <w:rsid w:val="000E2273"/>
    <w:rsid w:val="000E3002"/>
    <w:rsid w:val="000E568E"/>
    <w:rsid w:val="000E713E"/>
    <w:rsid w:val="000E7DAA"/>
    <w:rsid w:val="000F1742"/>
    <w:rsid w:val="000F435A"/>
    <w:rsid w:val="000F741F"/>
    <w:rsid w:val="00100E22"/>
    <w:rsid w:val="00101D42"/>
    <w:rsid w:val="00102F58"/>
    <w:rsid w:val="0011342C"/>
    <w:rsid w:val="001144B4"/>
    <w:rsid w:val="001148B5"/>
    <w:rsid w:val="001170F1"/>
    <w:rsid w:val="00142600"/>
    <w:rsid w:val="00142769"/>
    <w:rsid w:val="00151F4A"/>
    <w:rsid w:val="00157817"/>
    <w:rsid w:val="001603CF"/>
    <w:rsid w:val="001642C8"/>
    <w:rsid w:val="00166B91"/>
    <w:rsid w:val="0016729A"/>
    <w:rsid w:val="0017447D"/>
    <w:rsid w:val="00176578"/>
    <w:rsid w:val="00183CF7"/>
    <w:rsid w:val="001840A3"/>
    <w:rsid w:val="00184995"/>
    <w:rsid w:val="001919D6"/>
    <w:rsid w:val="00192502"/>
    <w:rsid w:val="00192851"/>
    <w:rsid w:val="0019610D"/>
    <w:rsid w:val="001979E4"/>
    <w:rsid w:val="001A1EC5"/>
    <w:rsid w:val="001A45B0"/>
    <w:rsid w:val="001A7174"/>
    <w:rsid w:val="001B2B56"/>
    <w:rsid w:val="001B71EB"/>
    <w:rsid w:val="001B7EA8"/>
    <w:rsid w:val="001E21EA"/>
    <w:rsid w:val="001F0037"/>
    <w:rsid w:val="001F05C7"/>
    <w:rsid w:val="001F14B9"/>
    <w:rsid w:val="00210794"/>
    <w:rsid w:val="00210965"/>
    <w:rsid w:val="0021140B"/>
    <w:rsid w:val="002144D9"/>
    <w:rsid w:val="002153D3"/>
    <w:rsid w:val="00224298"/>
    <w:rsid w:val="00225D41"/>
    <w:rsid w:val="00235949"/>
    <w:rsid w:val="002459A5"/>
    <w:rsid w:val="00247619"/>
    <w:rsid w:val="002533D5"/>
    <w:rsid w:val="002626AB"/>
    <w:rsid w:val="00264594"/>
    <w:rsid w:val="002763D9"/>
    <w:rsid w:val="0028154B"/>
    <w:rsid w:val="0028218C"/>
    <w:rsid w:val="002841B3"/>
    <w:rsid w:val="002914A1"/>
    <w:rsid w:val="002A32F6"/>
    <w:rsid w:val="002A4359"/>
    <w:rsid w:val="002A7462"/>
    <w:rsid w:val="002B7807"/>
    <w:rsid w:val="002B785F"/>
    <w:rsid w:val="002D1B99"/>
    <w:rsid w:val="002D2925"/>
    <w:rsid w:val="002D2F3B"/>
    <w:rsid w:val="002E0650"/>
    <w:rsid w:val="002F47A8"/>
    <w:rsid w:val="00301D0B"/>
    <w:rsid w:val="00302E27"/>
    <w:rsid w:val="0031285F"/>
    <w:rsid w:val="00315BDB"/>
    <w:rsid w:val="00323616"/>
    <w:rsid w:val="00336182"/>
    <w:rsid w:val="0035106B"/>
    <w:rsid w:val="00353F97"/>
    <w:rsid w:val="00363E39"/>
    <w:rsid w:val="00365019"/>
    <w:rsid w:val="003803AD"/>
    <w:rsid w:val="0038051B"/>
    <w:rsid w:val="003809B6"/>
    <w:rsid w:val="00382F0D"/>
    <w:rsid w:val="0038349A"/>
    <w:rsid w:val="0038619E"/>
    <w:rsid w:val="0038748F"/>
    <w:rsid w:val="00393C93"/>
    <w:rsid w:val="003A3539"/>
    <w:rsid w:val="003B4B1A"/>
    <w:rsid w:val="003B6A66"/>
    <w:rsid w:val="003C28EF"/>
    <w:rsid w:val="003D4F64"/>
    <w:rsid w:val="003D6978"/>
    <w:rsid w:val="003E143E"/>
    <w:rsid w:val="003E171D"/>
    <w:rsid w:val="003E435C"/>
    <w:rsid w:val="003F1315"/>
    <w:rsid w:val="003F1DD6"/>
    <w:rsid w:val="00400A92"/>
    <w:rsid w:val="00402933"/>
    <w:rsid w:val="00405A5F"/>
    <w:rsid w:val="004062BA"/>
    <w:rsid w:val="00407E79"/>
    <w:rsid w:val="00410EAB"/>
    <w:rsid w:val="004122E6"/>
    <w:rsid w:val="00417108"/>
    <w:rsid w:val="0041769C"/>
    <w:rsid w:val="00417EA6"/>
    <w:rsid w:val="0042063D"/>
    <w:rsid w:val="00426E64"/>
    <w:rsid w:val="00431670"/>
    <w:rsid w:val="004438A0"/>
    <w:rsid w:val="00445F86"/>
    <w:rsid w:val="0044627F"/>
    <w:rsid w:val="00454BBF"/>
    <w:rsid w:val="00471471"/>
    <w:rsid w:val="00496C17"/>
    <w:rsid w:val="004A24FB"/>
    <w:rsid w:val="004A2C5F"/>
    <w:rsid w:val="004A44C2"/>
    <w:rsid w:val="004A6883"/>
    <w:rsid w:val="004A6C90"/>
    <w:rsid w:val="004B0F4E"/>
    <w:rsid w:val="004B5702"/>
    <w:rsid w:val="004C1150"/>
    <w:rsid w:val="004C6946"/>
    <w:rsid w:val="004D4E1B"/>
    <w:rsid w:val="004D4E4B"/>
    <w:rsid w:val="004E0059"/>
    <w:rsid w:val="004E2DCA"/>
    <w:rsid w:val="004E3A51"/>
    <w:rsid w:val="004E74DA"/>
    <w:rsid w:val="00501590"/>
    <w:rsid w:val="0050167F"/>
    <w:rsid w:val="00510F00"/>
    <w:rsid w:val="00523D35"/>
    <w:rsid w:val="005272EF"/>
    <w:rsid w:val="00533C38"/>
    <w:rsid w:val="00536F1B"/>
    <w:rsid w:val="00542AC9"/>
    <w:rsid w:val="00544182"/>
    <w:rsid w:val="00545BDD"/>
    <w:rsid w:val="00546ADB"/>
    <w:rsid w:val="00560C1D"/>
    <w:rsid w:val="005610CE"/>
    <w:rsid w:val="00561737"/>
    <w:rsid w:val="00570F68"/>
    <w:rsid w:val="005837C8"/>
    <w:rsid w:val="0058619B"/>
    <w:rsid w:val="00590C3B"/>
    <w:rsid w:val="00594E2F"/>
    <w:rsid w:val="005954AB"/>
    <w:rsid w:val="005A2560"/>
    <w:rsid w:val="005A6CCC"/>
    <w:rsid w:val="005A749A"/>
    <w:rsid w:val="005B7EB4"/>
    <w:rsid w:val="005C2094"/>
    <w:rsid w:val="005C5FC6"/>
    <w:rsid w:val="005D4787"/>
    <w:rsid w:val="005E09D5"/>
    <w:rsid w:val="005E0DFB"/>
    <w:rsid w:val="005E2F8B"/>
    <w:rsid w:val="005E6D3E"/>
    <w:rsid w:val="005F1CB2"/>
    <w:rsid w:val="005F2548"/>
    <w:rsid w:val="005F59F2"/>
    <w:rsid w:val="005F687E"/>
    <w:rsid w:val="005F7B80"/>
    <w:rsid w:val="006114E6"/>
    <w:rsid w:val="006138EE"/>
    <w:rsid w:val="00614C54"/>
    <w:rsid w:val="00615365"/>
    <w:rsid w:val="00617649"/>
    <w:rsid w:val="006176B2"/>
    <w:rsid w:val="00617E88"/>
    <w:rsid w:val="00624EE3"/>
    <w:rsid w:val="00627DB1"/>
    <w:rsid w:val="00630F4E"/>
    <w:rsid w:val="006335B8"/>
    <w:rsid w:val="0063579F"/>
    <w:rsid w:val="00657822"/>
    <w:rsid w:val="0066452D"/>
    <w:rsid w:val="00671AC9"/>
    <w:rsid w:val="00673402"/>
    <w:rsid w:val="006745E2"/>
    <w:rsid w:val="006765F2"/>
    <w:rsid w:val="00682A59"/>
    <w:rsid w:val="0068526C"/>
    <w:rsid w:val="00686BE1"/>
    <w:rsid w:val="006874F7"/>
    <w:rsid w:val="0069525B"/>
    <w:rsid w:val="006A5B3D"/>
    <w:rsid w:val="006D3933"/>
    <w:rsid w:val="006D4C8B"/>
    <w:rsid w:val="006D5B2D"/>
    <w:rsid w:val="006F1492"/>
    <w:rsid w:val="006F764A"/>
    <w:rsid w:val="006F7B8A"/>
    <w:rsid w:val="00700BE9"/>
    <w:rsid w:val="00710505"/>
    <w:rsid w:val="00721C91"/>
    <w:rsid w:val="00725DF0"/>
    <w:rsid w:val="0073307B"/>
    <w:rsid w:val="00733D25"/>
    <w:rsid w:val="00734EC1"/>
    <w:rsid w:val="00737AD6"/>
    <w:rsid w:val="00741B68"/>
    <w:rsid w:val="0074241F"/>
    <w:rsid w:val="0074504D"/>
    <w:rsid w:val="0074637E"/>
    <w:rsid w:val="007503A0"/>
    <w:rsid w:val="00750B4A"/>
    <w:rsid w:val="007536C4"/>
    <w:rsid w:val="00755B1E"/>
    <w:rsid w:val="00762876"/>
    <w:rsid w:val="007641F6"/>
    <w:rsid w:val="0076470D"/>
    <w:rsid w:val="00764A70"/>
    <w:rsid w:val="00771BAF"/>
    <w:rsid w:val="00785CF1"/>
    <w:rsid w:val="007867BB"/>
    <w:rsid w:val="00792443"/>
    <w:rsid w:val="00793362"/>
    <w:rsid w:val="0079385F"/>
    <w:rsid w:val="007A1AF2"/>
    <w:rsid w:val="007A28B8"/>
    <w:rsid w:val="007B09A7"/>
    <w:rsid w:val="007B09F9"/>
    <w:rsid w:val="007C7D68"/>
    <w:rsid w:val="007D3F58"/>
    <w:rsid w:val="007E259E"/>
    <w:rsid w:val="007E7F35"/>
    <w:rsid w:val="00800E9F"/>
    <w:rsid w:val="00805105"/>
    <w:rsid w:val="00814543"/>
    <w:rsid w:val="00816713"/>
    <w:rsid w:val="00817A50"/>
    <w:rsid w:val="00834D15"/>
    <w:rsid w:val="00840613"/>
    <w:rsid w:val="00843975"/>
    <w:rsid w:val="00845FBE"/>
    <w:rsid w:val="0085190E"/>
    <w:rsid w:val="008542B4"/>
    <w:rsid w:val="00855F58"/>
    <w:rsid w:val="008577C6"/>
    <w:rsid w:val="00860208"/>
    <w:rsid w:val="0086660F"/>
    <w:rsid w:val="00867458"/>
    <w:rsid w:val="00874E2D"/>
    <w:rsid w:val="00883A0F"/>
    <w:rsid w:val="00893255"/>
    <w:rsid w:val="00897BF3"/>
    <w:rsid w:val="00897DB0"/>
    <w:rsid w:val="008A1AE5"/>
    <w:rsid w:val="008B062E"/>
    <w:rsid w:val="008B4028"/>
    <w:rsid w:val="008B50BF"/>
    <w:rsid w:val="008B588B"/>
    <w:rsid w:val="008C1C94"/>
    <w:rsid w:val="008D2F13"/>
    <w:rsid w:val="008D5DA7"/>
    <w:rsid w:val="008F0079"/>
    <w:rsid w:val="008F404E"/>
    <w:rsid w:val="008F418C"/>
    <w:rsid w:val="00915ACA"/>
    <w:rsid w:val="00917044"/>
    <w:rsid w:val="00922947"/>
    <w:rsid w:val="00933004"/>
    <w:rsid w:val="009342F2"/>
    <w:rsid w:val="00937616"/>
    <w:rsid w:val="00951AB0"/>
    <w:rsid w:val="0096336F"/>
    <w:rsid w:val="00967A39"/>
    <w:rsid w:val="00967BC8"/>
    <w:rsid w:val="00971B3F"/>
    <w:rsid w:val="009734DA"/>
    <w:rsid w:val="00982460"/>
    <w:rsid w:val="009865E8"/>
    <w:rsid w:val="00992A6E"/>
    <w:rsid w:val="009A711B"/>
    <w:rsid w:val="009B0F40"/>
    <w:rsid w:val="009B10C7"/>
    <w:rsid w:val="009B32BC"/>
    <w:rsid w:val="009D1B2E"/>
    <w:rsid w:val="009E6883"/>
    <w:rsid w:val="009F15E0"/>
    <w:rsid w:val="00A009BF"/>
    <w:rsid w:val="00A029CE"/>
    <w:rsid w:val="00A04351"/>
    <w:rsid w:val="00A05E0C"/>
    <w:rsid w:val="00A06A6F"/>
    <w:rsid w:val="00A15EFE"/>
    <w:rsid w:val="00A20028"/>
    <w:rsid w:val="00A405AA"/>
    <w:rsid w:val="00A42877"/>
    <w:rsid w:val="00A460D5"/>
    <w:rsid w:val="00A50742"/>
    <w:rsid w:val="00A51D64"/>
    <w:rsid w:val="00A54B8A"/>
    <w:rsid w:val="00A57542"/>
    <w:rsid w:val="00A57F48"/>
    <w:rsid w:val="00A67D8B"/>
    <w:rsid w:val="00A8197B"/>
    <w:rsid w:val="00A82654"/>
    <w:rsid w:val="00A97D87"/>
    <w:rsid w:val="00AA3981"/>
    <w:rsid w:val="00AA70C7"/>
    <w:rsid w:val="00AB79B6"/>
    <w:rsid w:val="00AC3F77"/>
    <w:rsid w:val="00AD20E5"/>
    <w:rsid w:val="00AD22F5"/>
    <w:rsid w:val="00AD50BB"/>
    <w:rsid w:val="00AD7F63"/>
    <w:rsid w:val="00AE5C0D"/>
    <w:rsid w:val="00AE606F"/>
    <w:rsid w:val="00B04D41"/>
    <w:rsid w:val="00B072EB"/>
    <w:rsid w:val="00B10F18"/>
    <w:rsid w:val="00B21E6D"/>
    <w:rsid w:val="00B25109"/>
    <w:rsid w:val="00B33573"/>
    <w:rsid w:val="00B4666A"/>
    <w:rsid w:val="00B4763A"/>
    <w:rsid w:val="00B508E7"/>
    <w:rsid w:val="00B57564"/>
    <w:rsid w:val="00B60459"/>
    <w:rsid w:val="00B62FFD"/>
    <w:rsid w:val="00B65F0C"/>
    <w:rsid w:val="00B66F84"/>
    <w:rsid w:val="00B7439D"/>
    <w:rsid w:val="00B82A2C"/>
    <w:rsid w:val="00B83DA2"/>
    <w:rsid w:val="00B91335"/>
    <w:rsid w:val="00B920E5"/>
    <w:rsid w:val="00B97423"/>
    <w:rsid w:val="00BA3066"/>
    <w:rsid w:val="00BA37E1"/>
    <w:rsid w:val="00BC27DC"/>
    <w:rsid w:val="00BC2C47"/>
    <w:rsid w:val="00BC2F0D"/>
    <w:rsid w:val="00BC2F78"/>
    <w:rsid w:val="00BC5DCA"/>
    <w:rsid w:val="00BC6331"/>
    <w:rsid w:val="00BD1050"/>
    <w:rsid w:val="00BD13AB"/>
    <w:rsid w:val="00BD5280"/>
    <w:rsid w:val="00BE7E93"/>
    <w:rsid w:val="00BF0C8F"/>
    <w:rsid w:val="00BF15DE"/>
    <w:rsid w:val="00BF3F2E"/>
    <w:rsid w:val="00C00CD9"/>
    <w:rsid w:val="00C15E7E"/>
    <w:rsid w:val="00C408F8"/>
    <w:rsid w:val="00C410E4"/>
    <w:rsid w:val="00C50DC5"/>
    <w:rsid w:val="00C53E34"/>
    <w:rsid w:val="00C6304A"/>
    <w:rsid w:val="00C679C5"/>
    <w:rsid w:val="00C705B5"/>
    <w:rsid w:val="00C72110"/>
    <w:rsid w:val="00C73289"/>
    <w:rsid w:val="00C76799"/>
    <w:rsid w:val="00C84DE1"/>
    <w:rsid w:val="00C907C0"/>
    <w:rsid w:val="00C90B02"/>
    <w:rsid w:val="00C919CA"/>
    <w:rsid w:val="00C92D96"/>
    <w:rsid w:val="00C95A7C"/>
    <w:rsid w:val="00C97E14"/>
    <w:rsid w:val="00CB3430"/>
    <w:rsid w:val="00CC1004"/>
    <w:rsid w:val="00CC1949"/>
    <w:rsid w:val="00CC337B"/>
    <w:rsid w:val="00CD27EE"/>
    <w:rsid w:val="00CD5055"/>
    <w:rsid w:val="00CE5AA5"/>
    <w:rsid w:val="00CE65B4"/>
    <w:rsid w:val="00CF4503"/>
    <w:rsid w:val="00CF48BA"/>
    <w:rsid w:val="00D00432"/>
    <w:rsid w:val="00D0283D"/>
    <w:rsid w:val="00D12396"/>
    <w:rsid w:val="00D1461E"/>
    <w:rsid w:val="00D20784"/>
    <w:rsid w:val="00D2260C"/>
    <w:rsid w:val="00D258B9"/>
    <w:rsid w:val="00D37168"/>
    <w:rsid w:val="00D44964"/>
    <w:rsid w:val="00D53E37"/>
    <w:rsid w:val="00D665CA"/>
    <w:rsid w:val="00D81A6D"/>
    <w:rsid w:val="00D910AB"/>
    <w:rsid w:val="00D919C0"/>
    <w:rsid w:val="00D929D5"/>
    <w:rsid w:val="00D95D63"/>
    <w:rsid w:val="00DA0B04"/>
    <w:rsid w:val="00DA6D03"/>
    <w:rsid w:val="00DB4B02"/>
    <w:rsid w:val="00DB576E"/>
    <w:rsid w:val="00DC024C"/>
    <w:rsid w:val="00DC5074"/>
    <w:rsid w:val="00DD5820"/>
    <w:rsid w:val="00DE082C"/>
    <w:rsid w:val="00DF3BD9"/>
    <w:rsid w:val="00E04AA9"/>
    <w:rsid w:val="00E201CC"/>
    <w:rsid w:val="00E327E1"/>
    <w:rsid w:val="00E36443"/>
    <w:rsid w:val="00E37F44"/>
    <w:rsid w:val="00E43F0C"/>
    <w:rsid w:val="00E44335"/>
    <w:rsid w:val="00E659C8"/>
    <w:rsid w:val="00E72464"/>
    <w:rsid w:val="00E73027"/>
    <w:rsid w:val="00E93F02"/>
    <w:rsid w:val="00EA30B6"/>
    <w:rsid w:val="00EA3440"/>
    <w:rsid w:val="00EA4F77"/>
    <w:rsid w:val="00EA59F5"/>
    <w:rsid w:val="00EB0B39"/>
    <w:rsid w:val="00EC2F22"/>
    <w:rsid w:val="00EC3D46"/>
    <w:rsid w:val="00EC4617"/>
    <w:rsid w:val="00EC7840"/>
    <w:rsid w:val="00EC7C54"/>
    <w:rsid w:val="00ED0822"/>
    <w:rsid w:val="00ED5A72"/>
    <w:rsid w:val="00ED6B42"/>
    <w:rsid w:val="00ED760A"/>
    <w:rsid w:val="00ED7A7D"/>
    <w:rsid w:val="00EF2DD8"/>
    <w:rsid w:val="00EF52DD"/>
    <w:rsid w:val="00EF7549"/>
    <w:rsid w:val="00EF78BE"/>
    <w:rsid w:val="00F009C1"/>
    <w:rsid w:val="00F011B1"/>
    <w:rsid w:val="00F11C2A"/>
    <w:rsid w:val="00F22746"/>
    <w:rsid w:val="00F262CE"/>
    <w:rsid w:val="00F26570"/>
    <w:rsid w:val="00F41184"/>
    <w:rsid w:val="00F441FD"/>
    <w:rsid w:val="00F51F23"/>
    <w:rsid w:val="00F52F5A"/>
    <w:rsid w:val="00F53F85"/>
    <w:rsid w:val="00F5440A"/>
    <w:rsid w:val="00F56E34"/>
    <w:rsid w:val="00F612F7"/>
    <w:rsid w:val="00F6446B"/>
    <w:rsid w:val="00F664FA"/>
    <w:rsid w:val="00F72A14"/>
    <w:rsid w:val="00F746E9"/>
    <w:rsid w:val="00F769DA"/>
    <w:rsid w:val="00F84F5C"/>
    <w:rsid w:val="00F86ADF"/>
    <w:rsid w:val="00F930B1"/>
    <w:rsid w:val="00F959D7"/>
    <w:rsid w:val="00F95DDE"/>
    <w:rsid w:val="00FA4F02"/>
    <w:rsid w:val="00FB08A0"/>
    <w:rsid w:val="00FB0B42"/>
    <w:rsid w:val="00FB287D"/>
    <w:rsid w:val="00FB2EFD"/>
    <w:rsid w:val="00FB4B18"/>
    <w:rsid w:val="00FB5F2E"/>
    <w:rsid w:val="00FB64FF"/>
    <w:rsid w:val="00FC58D7"/>
    <w:rsid w:val="00FC627B"/>
    <w:rsid w:val="00FC6DE7"/>
    <w:rsid w:val="00FD1C58"/>
    <w:rsid w:val="00FD3FC4"/>
    <w:rsid w:val="00FD7AE5"/>
    <w:rsid w:val="00FE5C85"/>
    <w:rsid w:val="00FE7BD8"/>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1"/>
    <w:pPr>
      <w:spacing w:line="256" w:lineRule="auto"/>
    </w:pPr>
    <w:rPr>
      <w:rFonts w:eastAsiaTheme="minorEastAsia"/>
      <w:lang w:eastAsia="zh-CN"/>
    </w:rPr>
  </w:style>
  <w:style w:type="paragraph" w:styleId="Heading1">
    <w:name w:val="heading 1"/>
    <w:basedOn w:val="Normal"/>
    <w:next w:val="Normal"/>
    <w:link w:val="Heading1Char"/>
    <w:uiPriority w:val="9"/>
    <w:qFormat/>
    <w:rsid w:val="00C919CA"/>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C919CA"/>
    <w:pPr>
      <w:spacing w:after="0" w:line="240" w:lineRule="auto"/>
      <w:ind w:left="360"/>
      <w:jc w:val="both"/>
      <w:outlineLvl w:val="1"/>
    </w:pPr>
    <w:rPr>
      <w:rFonts w:eastAsia="Times New Roman" w:cstheme="minorHAnsi"/>
      <w:b/>
      <w:bCs/>
      <w:u w:val="single"/>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paragraph" w:styleId="TOC2">
    <w:name w:val="toc 2"/>
    <w:basedOn w:val="Normal"/>
    <w:next w:val="Normal"/>
    <w:autoRedefine/>
    <w:uiPriority w:val="39"/>
    <w:unhideWhenUsed/>
    <w:rsid w:val="00C919CA"/>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C919CA"/>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C919CA"/>
    <w:rPr>
      <w:rFonts w:eastAsia="Times New Roman" w:cstheme="minorHAnsi"/>
      <w:b/>
      <w:lang w:val="en-SG" w:eastAsia="zh-CN"/>
    </w:rPr>
  </w:style>
  <w:style w:type="character" w:customStyle="1" w:styleId="Heading2Char">
    <w:name w:val="Heading 2 Char"/>
    <w:basedOn w:val="DefaultParagraphFont"/>
    <w:link w:val="Heading2"/>
    <w:uiPriority w:val="9"/>
    <w:rsid w:val="00C919CA"/>
    <w:rPr>
      <w:rFonts w:eastAsia="Times New Roman" w:cstheme="minorHAnsi"/>
      <w:b/>
      <w:bCs/>
      <w:u w:val="single"/>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25785585">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4529494">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7881455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5897697">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710229248">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53403641">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75198423">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67854647">
      <w:bodyDiv w:val="1"/>
      <w:marLeft w:val="0"/>
      <w:marRight w:val="0"/>
      <w:marTop w:val="0"/>
      <w:marBottom w:val="0"/>
      <w:divBdr>
        <w:top w:val="none" w:sz="0" w:space="0" w:color="auto"/>
        <w:left w:val="none" w:sz="0" w:space="0" w:color="auto"/>
        <w:bottom w:val="none" w:sz="0" w:space="0" w:color="auto"/>
        <w:right w:val="none" w:sz="0" w:space="0" w:color="auto"/>
      </w:divBdr>
    </w:div>
    <w:div w:id="969356920">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428043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86672375">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62421636">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75227534">
      <w:bodyDiv w:val="1"/>
      <w:marLeft w:val="0"/>
      <w:marRight w:val="0"/>
      <w:marTop w:val="0"/>
      <w:marBottom w:val="0"/>
      <w:divBdr>
        <w:top w:val="none" w:sz="0" w:space="0" w:color="auto"/>
        <w:left w:val="none" w:sz="0" w:space="0" w:color="auto"/>
        <w:bottom w:val="none" w:sz="0" w:space="0" w:color="auto"/>
        <w:right w:val="none" w:sz="0" w:space="0" w:color="auto"/>
      </w:divBdr>
    </w:div>
    <w:div w:id="1444812301">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013935">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70048133">
      <w:bodyDiv w:val="1"/>
      <w:marLeft w:val="0"/>
      <w:marRight w:val="0"/>
      <w:marTop w:val="0"/>
      <w:marBottom w:val="0"/>
      <w:divBdr>
        <w:top w:val="none" w:sz="0" w:space="0" w:color="auto"/>
        <w:left w:val="none" w:sz="0" w:space="0" w:color="auto"/>
        <w:bottom w:val="none" w:sz="0" w:space="0" w:color="auto"/>
        <w:right w:val="none" w:sz="0" w:space="0" w:color="auto"/>
      </w:divBdr>
    </w:div>
    <w:div w:id="1479957588">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6961246">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159298">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719936511">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9982528">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8087273">
      <w:bodyDiv w:val="1"/>
      <w:marLeft w:val="0"/>
      <w:marRight w:val="0"/>
      <w:marTop w:val="0"/>
      <w:marBottom w:val="0"/>
      <w:divBdr>
        <w:top w:val="none" w:sz="0" w:space="0" w:color="auto"/>
        <w:left w:val="none" w:sz="0" w:space="0" w:color="auto"/>
        <w:bottom w:val="none" w:sz="0" w:space="0" w:color="auto"/>
        <w:right w:val="none" w:sz="0" w:space="0" w:color="auto"/>
      </w:divBdr>
    </w:div>
    <w:div w:id="1839080305">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118596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2864632">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1157445">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1056345">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tonsquantum.com/grenada-virtual-assets-regulation/" TargetMode="External"/><Relationship Id="rId13" Type="http://schemas.openxmlformats.org/officeDocument/2006/relationships/hyperlink" Target="https://www.garfin.gd/index.php/legislation/virtual-asset-legisl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renadafiu.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atf-gafic.org/" TargetMode="External"/><Relationship Id="rId5" Type="http://schemas.openxmlformats.org/officeDocument/2006/relationships/webSettings" Target="webSettings.xml"/><Relationship Id="rId15" Type="http://schemas.openxmlformats.org/officeDocument/2006/relationships/hyperlink" Target="https://grenadafiu.com/index.php/legislative-framework/legislation/proceeds-of-crime%20act" TargetMode="External"/><Relationship Id="rId23" Type="http://schemas.openxmlformats.org/officeDocument/2006/relationships/theme" Target="theme/theme1.xml"/><Relationship Id="rId10" Type="http://schemas.openxmlformats.org/officeDocument/2006/relationships/hyperlink" Target="https://www.fatf-gafi.org/en/home.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ccb-centralbank.org/" TargetMode="External"/><Relationship Id="rId14" Type="http://schemas.openxmlformats.org/officeDocument/2006/relationships/hyperlink" Target="https://www.garfin.gd/index.php/legislation/virtual-asset-legisl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5984</Words>
  <Characters>34114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2</cp:revision>
  <dcterms:created xsi:type="dcterms:W3CDTF">2025-04-11T04:45:00Z</dcterms:created>
  <dcterms:modified xsi:type="dcterms:W3CDTF">2025-04-11T04:45:00Z</dcterms:modified>
</cp:coreProperties>
</file>