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07AFE1C0"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652D2A" w:rsidRPr="00652D2A">
        <w:rPr>
          <w:rFonts w:ascii="Arial" w:eastAsia="Cambria" w:hAnsi="Arial" w:cs="Arial"/>
          <w:color w:val="FFFFFF"/>
        </w:rPr>
        <w:t>Seychelles</w:t>
      </w:r>
      <w:r w:rsidR="00652D2A">
        <w:rPr>
          <w:rFonts w:ascii="Arial" w:eastAsia="Cambria" w:hAnsi="Arial" w:cs="Arial"/>
          <w:color w:val="FFFFFF"/>
        </w:rPr>
        <w:t xml:space="preserve"> </w:t>
      </w:r>
      <w:r w:rsidR="00A405AA" w:rsidRPr="006874F7">
        <w:rPr>
          <w:rFonts w:ascii="Arial" w:eastAsia="Cambria" w:hAnsi="Arial" w:cs="Arial"/>
          <w:color w:val="FFFFFF"/>
          <w:lang w:val="en-GB"/>
        </w:rPr>
        <w:t xml:space="preserve">– </w:t>
      </w:r>
      <w:r w:rsidR="00607411">
        <w:rPr>
          <w:rFonts w:ascii="Arial" w:eastAsia="Cambria" w:hAnsi="Arial" w:cs="Arial"/>
          <w:color w:val="FFFFFF"/>
          <w:lang w:val="en-GB"/>
        </w:rPr>
        <w:t>April 2025</w:t>
      </w:r>
    </w:p>
    <w:p w14:paraId="5EF4FE96" w14:textId="5950E3AD"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1B7CDEDF"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7F5046" w:rsidRPr="003E76A6">
                              <w:rPr>
                                <w:b/>
                                <w:bCs/>
                                <w:color w:val="FF6E00"/>
                                <w:sz w:val="72"/>
                                <w:szCs w:val="72"/>
                              </w:rPr>
                              <w:t>Seychelles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1B7CDEDF"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7F5046" w:rsidRPr="003E76A6">
                        <w:rPr>
                          <w:b/>
                          <w:bCs/>
                          <w:color w:val="FF6E00"/>
                          <w:sz w:val="72"/>
                          <w:szCs w:val="72"/>
                        </w:rPr>
                        <w:t>Seychelles</w:t>
                      </w:r>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3E6D9D21" w14:textId="77777777" w:rsidR="00723465" w:rsidRPr="00F35A6D" w:rsidRDefault="00723465" w:rsidP="00723465">
      <w:pPr>
        <w:jc w:val="center"/>
        <w:rPr>
          <w:b/>
          <w:bCs/>
          <w:color w:val="FF6E00"/>
          <w:sz w:val="40"/>
          <w:szCs w:val="40"/>
        </w:rPr>
      </w:pPr>
      <w:r w:rsidRPr="00F35A6D">
        <w:rPr>
          <w:b/>
          <w:bCs/>
          <w:color w:val="FF6E00"/>
          <w:sz w:val="40"/>
          <w:szCs w:val="40"/>
        </w:rPr>
        <w:lastRenderedPageBreak/>
        <w:t>Contents</w:t>
      </w:r>
    </w:p>
    <w:p w14:paraId="59193B05" w14:textId="1A9AFC5F" w:rsidR="003E76A6" w:rsidRDefault="00723465">
      <w:pPr>
        <w:pStyle w:val="TOC1"/>
        <w:tabs>
          <w:tab w:val="left" w:pos="480"/>
          <w:tab w:val="right" w:leader="dot" w:pos="9350"/>
        </w:tabs>
        <w:rPr>
          <w:rFonts w:cstheme="minorBidi"/>
          <w:b w:val="0"/>
          <w:noProof/>
          <w:kern w:val="2"/>
          <w:sz w:val="24"/>
          <w:szCs w:val="24"/>
          <w:lang w:val="en-PH" w:eastAsia="en-PH"/>
          <w14:ligatures w14:val="standardContextual"/>
        </w:rPr>
      </w:pPr>
      <w:r>
        <w:rPr>
          <w:bCs/>
          <w:color w:val="FF6E00"/>
        </w:rPr>
        <w:fldChar w:fldCharType="begin"/>
      </w:r>
      <w:r>
        <w:rPr>
          <w:bCs/>
          <w:color w:val="FF6E00"/>
        </w:rPr>
        <w:instrText xml:space="preserve"> TOC \o "1-2" \h \z \u </w:instrText>
      </w:r>
      <w:r>
        <w:rPr>
          <w:bCs/>
          <w:color w:val="FF6E00"/>
        </w:rPr>
        <w:fldChar w:fldCharType="separate"/>
      </w:r>
      <w:hyperlink w:anchor="_Toc195000931" w:history="1">
        <w:r w:rsidR="003E76A6" w:rsidRPr="00A52335">
          <w:rPr>
            <w:rStyle w:val="Hyperlink"/>
            <w:noProof/>
          </w:rPr>
          <w:t>1.</w:t>
        </w:r>
        <w:r w:rsidR="003E76A6">
          <w:rPr>
            <w:rFonts w:cstheme="minorBidi"/>
            <w:b w:val="0"/>
            <w:noProof/>
            <w:kern w:val="2"/>
            <w:sz w:val="24"/>
            <w:szCs w:val="24"/>
            <w:lang w:val="en-PH" w:eastAsia="en-PH"/>
            <w14:ligatures w14:val="standardContextual"/>
          </w:rPr>
          <w:tab/>
        </w:r>
        <w:r w:rsidR="003E76A6" w:rsidRPr="00A52335">
          <w:rPr>
            <w:rStyle w:val="Hyperlink"/>
            <w:noProof/>
          </w:rPr>
          <w:t>Virtual asset laws and regulations in Seychelles</w:t>
        </w:r>
        <w:r w:rsidR="003E76A6">
          <w:rPr>
            <w:noProof/>
            <w:webHidden/>
          </w:rPr>
          <w:tab/>
        </w:r>
        <w:r w:rsidR="003E76A6">
          <w:rPr>
            <w:noProof/>
            <w:webHidden/>
          </w:rPr>
          <w:fldChar w:fldCharType="begin"/>
        </w:r>
        <w:r w:rsidR="003E76A6">
          <w:rPr>
            <w:noProof/>
            <w:webHidden/>
          </w:rPr>
          <w:instrText xml:space="preserve"> PAGEREF _Toc195000931 \h </w:instrText>
        </w:r>
        <w:r w:rsidR="003E76A6">
          <w:rPr>
            <w:noProof/>
            <w:webHidden/>
          </w:rPr>
        </w:r>
        <w:r w:rsidR="003E76A6">
          <w:rPr>
            <w:noProof/>
            <w:webHidden/>
          </w:rPr>
          <w:fldChar w:fldCharType="separate"/>
        </w:r>
        <w:r w:rsidR="005A7AFA">
          <w:rPr>
            <w:noProof/>
            <w:webHidden/>
          </w:rPr>
          <w:t>3</w:t>
        </w:r>
        <w:r w:rsidR="003E76A6">
          <w:rPr>
            <w:noProof/>
            <w:webHidden/>
          </w:rPr>
          <w:fldChar w:fldCharType="end"/>
        </w:r>
      </w:hyperlink>
    </w:p>
    <w:p w14:paraId="37FA0F66" w14:textId="47178BBF" w:rsidR="003E76A6" w:rsidRDefault="003E76A6">
      <w:pPr>
        <w:pStyle w:val="TOC2"/>
        <w:rPr>
          <w:rFonts w:cstheme="minorBidi"/>
          <w:noProof/>
          <w:kern w:val="2"/>
          <w:sz w:val="24"/>
          <w:szCs w:val="24"/>
          <w:lang w:val="en-PH" w:eastAsia="en-PH"/>
          <w14:ligatures w14:val="standardContextual"/>
        </w:rPr>
      </w:pPr>
      <w:hyperlink w:anchor="_Toc195000932" w:history="1">
        <w:r w:rsidRPr="00A52335">
          <w:rPr>
            <w:rStyle w:val="Hyperlink"/>
            <w:noProof/>
          </w:rPr>
          <w:t>What is considered a virtual asset in Seychelles?</w:t>
        </w:r>
        <w:r>
          <w:rPr>
            <w:noProof/>
            <w:webHidden/>
          </w:rPr>
          <w:tab/>
        </w:r>
        <w:r>
          <w:rPr>
            <w:noProof/>
            <w:webHidden/>
          </w:rPr>
          <w:fldChar w:fldCharType="begin"/>
        </w:r>
        <w:r>
          <w:rPr>
            <w:noProof/>
            <w:webHidden/>
          </w:rPr>
          <w:instrText xml:space="preserve"> PAGEREF _Toc195000932 \h </w:instrText>
        </w:r>
        <w:r>
          <w:rPr>
            <w:noProof/>
            <w:webHidden/>
          </w:rPr>
        </w:r>
        <w:r>
          <w:rPr>
            <w:noProof/>
            <w:webHidden/>
          </w:rPr>
          <w:fldChar w:fldCharType="separate"/>
        </w:r>
        <w:r w:rsidR="005A7AFA">
          <w:rPr>
            <w:noProof/>
            <w:webHidden/>
          </w:rPr>
          <w:t>3</w:t>
        </w:r>
        <w:r>
          <w:rPr>
            <w:noProof/>
            <w:webHidden/>
          </w:rPr>
          <w:fldChar w:fldCharType="end"/>
        </w:r>
      </w:hyperlink>
    </w:p>
    <w:p w14:paraId="0F2D9B11" w14:textId="08F57DB8" w:rsidR="003E76A6" w:rsidRDefault="003E76A6">
      <w:pPr>
        <w:pStyle w:val="TOC2"/>
        <w:rPr>
          <w:rFonts w:cstheme="minorBidi"/>
          <w:noProof/>
          <w:kern w:val="2"/>
          <w:sz w:val="24"/>
          <w:szCs w:val="24"/>
          <w:lang w:val="en-PH" w:eastAsia="en-PH"/>
          <w14:ligatures w14:val="standardContextual"/>
        </w:rPr>
      </w:pPr>
      <w:hyperlink w:anchor="_Toc195000933" w:history="1">
        <w:r w:rsidRPr="00A52335">
          <w:rPr>
            <w:rStyle w:val="Hyperlink"/>
            <w:noProof/>
          </w:rPr>
          <w:t>What are the relevant laws and regulations?</w:t>
        </w:r>
        <w:r>
          <w:rPr>
            <w:noProof/>
            <w:webHidden/>
          </w:rPr>
          <w:tab/>
        </w:r>
        <w:r>
          <w:rPr>
            <w:noProof/>
            <w:webHidden/>
          </w:rPr>
          <w:fldChar w:fldCharType="begin"/>
        </w:r>
        <w:r>
          <w:rPr>
            <w:noProof/>
            <w:webHidden/>
          </w:rPr>
          <w:instrText xml:space="preserve"> PAGEREF _Toc195000933 \h </w:instrText>
        </w:r>
        <w:r>
          <w:rPr>
            <w:noProof/>
            <w:webHidden/>
          </w:rPr>
        </w:r>
        <w:r>
          <w:rPr>
            <w:noProof/>
            <w:webHidden/>
          </w:rPr>
          <w:fldChar w:fldCharType="separate"/>
        </w:r>
        <w:r w:rsidR="005A7AFA">
          <w:rPr>
            <w:noProof/>
            <w:webHidden/>
          </w:rPr>
          <w:t>3</w:t>
        </w:r>
        <w:r>
          <w:rPr>
            <w:noProof/>
            <w:webHidden/>
          </w:rPr>
          <w:fldChar w:fldCharType="end"/>
        </w:r>
      </w:hyperlink>
    </w:p>
    <w:p w14:paraId="63A29AF0" w14:textId="7ECD0FF0" w:rsidR="003E76A6" w:rsidRDefault="003E76A6">
      <w:pPr>
        <w:pStyle w:val="TOC2"/>
        <w:rPr>
          <w:rFonts w:cstheme="minorBidi"/>
          <w:noProof/>
          <w:kern w:val="2"/>
          <w:sz w:val="24"/>
          <w:szCs w:val="24"/>
          <w:lang w:val="en-PH" w:eastAsia="en-PH"/>
          <w14:ligatures w14:val="standardContextual"/>
        </w:rPr>
      </w:pPr>
      <w:hyperlink w:anchor="_Toc195000934" w:history="1">
        <w:r w:rsidRPr="00A52335">
          <w:rPr>
            <w:rStyle w:val="Hyperlink"/>
            <w:noProof/>
          </w:rPr>
          <w:t>Who do such laws and regulations apply to?</w:t>
        </w:r>
        <w:r>
          <w:rPr>
            <w:noProof/>
            <w:webHidden/>
          </w:rPr>
          <w:tab/>
        </w:r>
        <w:r>
          <w:rPr>
            <w:noProof/>
            <w:webHidden/>
          </w:rPr>
          <w:fldChar w:fldCharType="begin"/>
        </w:r>
        <w:r>
          <w:rPr>
            <w:noProof/>
            <w:webHidden/>
          </w:rPr>
          <w:instrText xml:space="preserve"> PAGEREF _Toc195000934 \h </w:instrText>
        </w:r>
        <w:r>
          <w:rPr>
            <w:noProof/>
            <w:webHidden/>
          </w:rPr>
        </w:r>
        <w:r>
          <w:rPr>
            <w:noProof/>
            <w:webHidden/>
          </w:rPr>
          <w:fldChar w:fldCharType="separate"/>
        </w:r>
        <w:r w:rsidR="005A7AFA">
          <w:rPr>
            <w:noProof/>
            <w:webHidden/>
          </w:rPr>
          <w:t>4</w:t>
        </w:r>
        <w:r>
          <w:rPr>
            <w:noProof/>
            <w:webHidden/>
          </w:rPr>
          <w:fldChar w:fldCharType="end"/>
        </w:r>
      </w:hyperlink>
    </w:p>
    <w:p w14:paraId="701ED921" w14:textId="628CA821" w:rsidR="003E76A6" w:rsidRDefault="003E76A6">
      <w:pPr>
        <w:pStyle w:val="TOC2"/>
        <w:rPr>
          <w:rFonts w:cstheme="minorBidi"/>
          <w:noProof/>
          <w:kern w:val="2"/>
          <w:sz w:val="24"/>
          <w:szCs w:val="24"/>
          <w:lang w:val="en-PH" w:eastAsia="en-PH"/>
          <w14:ligatures w14:val="standardContextual"/>
        </w:rPr>
      </w:pPr>
      <w:hyperlink w:anchor="_Toc195000935" w:history="1">
        <w:r w:rsidRPr="00A52335">
          <w:rPr>
            <w:rStyle w:val="Hyperlink"/>
            <w:noProof/>
          </w:rPr>
          <w:t>Who are the relevant regulatory authorities in relation to virtual assets in Seychelles?</w:t>
        </w:r>
        <w:r>
          <w:rPr>
            <w:noProof/>
            <w:webHidden/>
          </w:rPr>
          <w:tab/>
        </w:r>
        <w:r>
          <w:rPr>
            <w:noProof/>
            <w:webHidden/>
          </w:rPr>
          <w:fldChar w:fldCharType="begin"/>
        </w:r>
        <w:r>
          <w:rPr>
            <w:noProof/>
            <w:webHidden/>
          </w:rPr>
          <w:instrText xml:space="preserve"> PAGEREF _Toc195000935 \h </w:instrText>
        </w:r>
        <w:r>
          <w:rPr>
            <w:noProof/>
            <w:webHidden/>
          </w:rPr>
        </w:r>
        <w:r>
          <w:rPr>
            <w:noProof/>
            <w:webHidden/>
          </w:rPr>
          <w:fldChar w:fldCharType="separate"/>
        </w:r>
        <w:r w:rsidR="005A7AFA">
          <w:rPr>
            <w:noProof/>
            <w:webHidden/>
          </w:rPr>
          <w:t>4</w:t>
        </w:r>
        <w:r>
          <w:rPr>
            <w:noProof/>
            <w:webHidden/>
          </w:rPr>
          <w:fldChar w:fldCharType="end"/>
        </w:r>
      </w:hyperlink>
    </w:p>
    <w:p w14:paraId="6A7CAF10" w14:textId="261A93BB" w:rsidR="003E76A6" w:rsidRDefault="003E76A6">
      <w:pPr>
        <w:pStyle w:val="TOC2"/>
        <w:rPr>
          <w:rFonts w:cstheme="minorBidi"/>
          <w:noProof/>
          <w:kern w:val="2"/>
          <w:sz w:val="24"/>
          <w:szCs w:val="24"/>
          <w:lang w:val="en-PH" w:eastAsia="en-PH"/>
          <w14:ligatures w14:val="standardContextual"/>
        </w:rPr>
      </w:pPr>
      <w:hyperlink w:anchor="_Toc195000936" w:history="1">
        <w:r w:rsidRPr="00A52335">
          <w:rPr>
            <w:rStyle w:val="Hyperlink"/>
            <w:noProof/>
          </w:rPr>
          <w:t>What are the penalties for breaches of virtual asset laws and regulations in Seychelles?</w:t>
        </w:r>
        <w:r>
          <w:rPr>
            <w:noProof/>
            <w:webHidden/>
          </w:rPr>
          <w:tab/>
        </w:r>
        <w:r>
          <w:rPr>
            <w:noProof/>
            <w:webHidden/>
          </w:rPr>
          <w:fldChar w:fldCharType="begin"/>
        </w:r>
        <w:r>
          <w:rPr>
            <w:noProof/>
            <w:webHidden/>
          </w:rPr>
          <w:instrText xml:space="preserve"> PAGEREF _Toc195000936 \h </w:instrText>
        </w:r>
        <w:r>
          <w:rPr>
            <w:noProof/>
            <w:webHidden/>
          </w:rPr>
        </w:r>
        <w:r>
          <w:rPr>
            <w:noProof/>
            <w:webHidden/>
          </w:rPr>
          <w:fldChar w:fldCharType="separate"/>
        </w:r>
        <w:r w:rsidR="005A7AFA">
          <w:rPr>
            <w:noProof/>
            <w:webHidden/>
          </w:rPr>
          <w:t>5</w:t>
        </w:r>
        <w:r>
          <w:rPr>
            <w:noProof/>
            <w:webHidden/>
          </w:rPr>
          <w:fldChar w:fldCharType="end"/>
        </w:r>
      </w:hyperlink>
    </w:p>
    <w:p w14:paraId="4C54DE31" w14:textId="3EE11E5B" w:rsidR="003E76A6" w:rsidRDefault="003E76A6">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937" w:history="1">
        <w:r w:rsidRPr="00A52335">
          <w:rPr>
            <w:rStyle w:val="Hyperlink"/>
            <w:noProof/>
          </w:rPr>
          <w:t>2.</w:t>
        </w:r>
        <w:r>
          <w:rPr>
            <w:rFonts w:cstheme="minorBidi"/>
            <w:b w:val="0"/>
            <w:noProof/>
            <w:kern w:val="2"/>
            <w:sz w:val="24"/>
            <w:szCs w:val="24"/>
            <w:lang w:val="en-PH" w:eastAsia="en-PH"/>
            <w14:ligatures w14:val="standardContextual"/>
          </w:rPr>
          <w:tab/>
        </w:r>
        <w:r w:rsidRPr="00A52335">
          <w:rPr>
            <w:rStyle w:val="Hyperlink"/>
            <w:noProof/>
          </w:rPr>
          <w:t>Regulation of virtual assets and offerings of virtual assets in Seychelles</w:t>
        </w:r>
        <w:r>
          <w:rPr>
            <w:noProof/>
            <w:webHidden/>
          </w:rPr>
          <w:tab/>
        </w:r>
        <w:r>
          <w:rPr>
            <w:noProof/>
            <w:webHidden/>
          </w:rPr>
          <w:fldChar w:fldCharType="begin"/>
        </w:r>
        <w:r>
          <w:rPr>
            <w:noProof/>
            <w:webHidden/>
          </w:rPr>
          <w:instrText xml:space="preserve"> PAGEREF _Toc195000937 \h </w:instrText>
        </w:r>
        <w:r>
          <w:rPr>
            <w:noProof/>
            <w:webHidden/>
          </w:rPr>
        </w:r>
        <w:r>
          <w:rPr>
            <w:noProof/>
            <w:webHidden/>
          </w:rPr>
          <w:fldChar w:fldCharType="separate"/>
        </w:r>
        <w:r w:rsidR="005A7AFA">
          <w:rPr>
            <w:noProof/>
            <w:webHidden/>
          </w:rPr>
          <w:t>5</w:t>
        </w:r>
        <w:r>
          <w:rPr>
            <w:noProof/>
            <w:webHidden/>
          </w:rPr>
          <w:fldChar w:fldCharType="end"/>
        </w:r>
      </w:hyperlink>
    </w:p>
    <w:p w14:paraId="6EDCCE6C" w14:textId="539BE011" w:rsidR="003E76A6" w:rsidRDefault="003E76A6">
      <w:pPr>
        <w:pStyle w:val="TOC2"/>
        <w:rPr>
          <w:rFonts w:cstheme="minorBidi"/>
          <w:noProof/>
          <w:kern w:val="2"/>
          <w:sz w:val="24"/>
          <w:szCs w:val="24"/>
          <w:lang w:val="en-PH" w:eastAsia="en-PH"/>
          <w14:ligatures w14:val="standardContextual"/>
        </w:rPr>
      </w:pPr>
      <w:hyperlink w:anchor="_Toc195000938" w:history="1">
        <w:r w:rsidRPr="00A52335">
          <w:rPr>
            <w:rStyle w:val="Hyperlink"/>
            <w:noProof/>
          </w:rPr>
          <w:t>Are virtual assets classified as ‘securities’ or other regulated financial instruments in Seychelles?</w:t>
        </w:r>
        <w:r>
          <w:rPr>
            <w:noProof/>
            <w:webHidden/>
          </w:rPr>
          <w:tab/>
        </w:r>
        <w:r>
          <w:rPr>
            <w:noProof/>
            <w:webHidden/>
          </w:rPr>
          <w:fldChar w:fldCharType="begin"/>
        </w:r>
        <w:r>
          <w:rPr>
            <w:noProof/>
            <w:webHidden/>
          </w:rPr>
          <w:instrText xml:space="preserve"> PAGEREF _Toc195000938 \h </w:instrText>
        </w:r>
        <w:r>
          <w:rPr>
            <w:noProof/>
            <w:webHidden/>
          </w:rPr>
        </w:r>
        <w:r>
          <w:rPr>
            <w:noProof/>
            <w:webHidden/>
          </w:rPr>
          <w:fldChar w:fldCharType="separate"/>
        </w:r>
        <w:r w:rsidR="005A7AFA">
          <w:rPr>
            <w:noProof/>
            <w:webHidden/>
          </w:rPr>
          <w:t>5</w:t>
        </w:r>
        <w:r>
          <w:rPr>
            <w:noProof/>
            <w:webHidden/>
          </w:rPr>
          <w:fldChar w:fldCharType="end"/>
        </w:r>
      </w:hyperlink>
    </w:p>
    <w:p w14:paraId="27E7F029" w14:textId="1238FCE1" w:rsidR="003E76A6" w:rsidRDefault="003E76A6">
      <w:pPr>
        <w:pStyle w:val="TOC2"/>
        <w:rPr>
          <w:rFonts w:cstheme="minorBidi"/>
          <w:noProof/>
          <w:kern w:val="2"/>
          <w:sz w:val="24"/>
          <w:szCs w:val="24"/>
          <w:lang w:val="en-PH" w:eastAsia="en-PH"/>
          <w14:ligatures w14:val="standardContextual"/>
        </w:rPr>
      </w:pPr>
      <w:hyperlink w:anchor="_Toc195000939" w:history="1">
        <w:r w:rsidRPr="00A52335">
          <w:rPr>
            <w:rStyle w:val="Hyperlink"/>
            <w:noProof/>
          </w:rPr>
          <w:t>Are stablecoins and NFTs regulated in Seychelles?</w:t>
        </w:r>
        <w:r>
          <w:rPr>
            <w:noProof/>
            <w:webHidden/>
          </w:rPr>
          <w:tab/>
        </w:r>
        <w:r>
          <w:rPr>
            <w:noProof/>
            <w:webHidden/>
          </w:rPr>
          <w:fldChar w:fldCharType="begin"/>
        </w:r>
        <w:r>
          <w:rPr>
            <w:noProof/>
            <w:webHidden/>
          </w:rPr>
          <w:instrText xml:space="preserve"> PAGEREF _Toc195000939 \h </w:instrText>
        </w:r>
        <w:r>
          <w:rPr>
            <w:noProof/>
            <w:webHidden/>
          </w:rPr>
        </w:r>
        <w:r>
          <w:rPr>
            <w:noProof/>
            <w:webHidden/>
          </w:rPr>
          <w:fldChar w:fldCharType="separate"/>
        </w:r>
        <w:r w:rsidR="005A7AFA">
          <w:rPr>
            <w:noProof/>
            <w:webHidden/>
          </w:rPr>
          <w:t>6</w:t>
        </w:r>
        <w:r>
          <w:rPr>
            <w:noProof/>
            <w:webHidden/>
          </w:rPr>
          <w:fldChar w:fldCharType="end"/>
        </w:r>
      </w:hyperlink>
    </w:p>
    <w:p w14:paraId="07F5102B" w14:textId="443623CC" w:rsidR="003E76A6" w:rsidRDefault="003E76A6">
      <w:pPr>
        <w:pStyle w:val="TOC2"/>
        <w:rPr>
          <w:rFonts w:cstheme="minorBidi"/>
          <w:noProof/>
          <w:kern w:val="2"/>
          <w:sz w:val="24"/>
          <w:szCs w:val="24"/>
          <w:lang w:val="en-PH" w:eastAsia="en-PH"/>
          <w14:ligatures w14:val="standardContextual"/>
        </w:rPr>
      </w:pPr>
      <w:hyperlink w:anchor="_Toc195000940" w:history="1">
        <w:r w:rsidRPr="00A52335">
          <w:rPr>
            <w:rStyle w:val="Hyperlink"/>
            <w:noProof/>
          </w:rPr>
          <w:t>Are decentralised finance (DeFi) activities (e.g. lending virtual assets) regulated in Seychelles?</w:t>
        </w:r>
        <w:r>
          <w:rPr>
            <w:noProof/>
            <w:webHidden/>
          </w:rPr>
          <w:tab/>
        </w:r>
        <w:r>
          <w:rPr>
            <w:noProof/>
            <w:webHidden/>
          </w:rPr>
          <w:fldChar w:fldCharType="begin"/>
        </w:r>
        <w:r>
          <w:rPr>
            <w:noProof/>
            <w:webHidden/>
          </w:rPr>
          <w:instrText xml:space="preserve"> PAGEREF _Toc195000940 \h </w:instrText>
        </w:r>
        <w:r>
          <w:rPr>
            <w:noProof/>
            <w:webHidden/>
          </w:rPr>
        </w:r>
        <w:r>
          <w:rPr>
            <w:noProof/>
            <w:webHidden/>
          </w:rPr>
          <w:fldChar w:fldCharType="separate"/>
        </w:r>
        <w:r w:rsidR="005A7AFA">
          <w:rPr>
            <w:noProof/>
            <w:webHidden/>
          </w:rPr>
          <w:t>6</w:t>
        </w:r>
        <w:r>
          <w:rPr>
            <w:noProof/>
            <w:webHidden/>
          </w:rPr>
          <w:fldChar w:fldCharType="end"/>
        </w:r>
      </w:hyperlink>
    </w:p>
    <w:p w14:paraId="5F79E8BB" w14:textId="10E3A26D" w:rsidR="003E76A6" w:rsidRDefault="003E76A6">
      <w:pPr>
        <w:pStyle w:val="TOC2"/>
        <w:rPr>
          <w:rFonts w:cstheme="minorBidi"/>
          <w:noProof/>
          <w:kern w:val="2"/>
          <w:sz w:val="24"/>
          <w:szCs w:val="24"/>
          <w:lang w:val="en-PH" w:eastAsia="en-PH"/>
          <w14:ligatures w14:val="standardContextual"/>
        </w:rPr>
      </w:pPr>
      <w:hyperlink w:anchor="_Toc195000941" w:history="1">
        <w:r w:rsidRPr="00A52335">
          <w:rPr>
            <w:rStyle w:val="Hyperlink"/>
            <w:noProof/>
          </w:rPr>
          <w:t>Are there any restrictions on issuing or publicly offering virtual assets in Seychelles?</w:t>
        </w:r>
        <w:r>
          <w:rPr>
            <w:noProof/>
            <w:webHidden/>
          </w:rPr>
          <w:tab/>
        </w:r>
        <w:r>
          <w:rPr>
            <w:noProof/>
            <w:webHidden/>
          </w:rPr>
          <w:fldChar w:fldCharType="begin"/>
        </w:r>
        <w:r>
          <w:rPr>
            <w:noProof/>
            <w:webHidden/>
          </w:rPr>
          <w:instrText xml:space="preserve"> PAGEREF _Toc195000941 \h </w:instrText>
        </w:r>
        <w:r>
          <w:rPr>
            <w:noProof/>
            <w:webHidden/>
          </w:rPr>
        </w:r>
        <w:r>
          <w:rPr>
            <w:noProof/>
            <w:webHidden/>
          </w:rPr>
          <w:fldChar w:fldCharType="separate"/>
        </w:r>
        <w:r w:rsidR="005A7AFA">
          <w:rPr>
            <w:noProof/>
            <w:webHidden/>
          </w:rPr>
          <w:t>6</w:t>
        </w:r>
        <w:r>
          <w:rPr>
            <w:noProof/>
            <w:webHidden/>
          </w:rPr>
          <w:fldChar w:fldCharType="end"/>
        </w:r>
      </w:hyperlink>
    </w:p>
    <w:p w14:paraId="62E24717" w14:textId="71F2F0D5" w:rsidR="003E76A6" w:rsidRDefault="003E76A6">
      <w:pPr>
        <w:pStyle w:val="TOC2"/>
        <w:rPr>
          <w:rFonts w:cstheme="minorBidi"/>
          <w:noProof/>
          <w:kern w:val="2"/>
          <w:sz w:val="24"/>
          <w:szCs w:val="24"/>
          <w:lang w:val="en-PH" w:eastAsia="en-PH"/>
          <w14:ligatures w14:val="standardContextual"/>
        </w:rPr>
      </w:pPr>
      <w:hyperlink w:anchor="_Toc195000942" w:history="1">
        <w:r w:rsidRPr="00A52335">
          <w:rPr>
            <w:rStyle w:val="Hyperlink"/>
            <w:noProof/>
          </w:rPr>
          <w:t>Are there any exemptions to the restrictions on issuing or publicly offering of virtual assets in Seychelles?</w:t>
        </w:r>
        <w:r>
          <w:rPr>
            <w:noProof/>
            <w:webHidden/>
          </w:rPr>
          <w:tab/>
        </w:r>
        <w:r>
          <w:rPr>
            <w:noProof/>
            <w:webHidden/>
          </w:rPr>
          <w:fldChar w:fldCharType="begin"/>
        </w:r>
        <w:r>
          <w:rPr>
            <w:noProof/>
            <w:webHidden/>
          </w:rPr>
          <w:instrText xml:space="preserve"> PAGEREF _Toc195000942 \h </w:instrText>
        </w:r>
        <w:r>
          <w:rPr>
            <w:noProof/>
            <w:webHidden/>
          </w:rPr>
        </w:r>
        <w:r>
          <w:rPr>
            <w:noProof/>
            <w:webHidden/>
          </w:rPr>
          <w:fldChar w:fldCharType="separate"/>
        </w:r>
        <w:r w:rsidR="005A7AFA">
          <w:rPr>
            <w:noProof/>
            <w:webHidden/>
          </w:rPr>
          <w:t>7</w:t>
        </w:r>
        <w:r>
          <w:rPr>
            <w:noProof/>
            <w:webHidden/>
          </w:rPr>
          <w:fldChar w:fldCharType="end"/>
        </w:r>
      </w:hyperlink>
    </w:p>
    <w:p w14:paraId="1DCE328C" w14:textId="06568B20" w:rsidR="003E76A6" w:rsidRDefault="003E76A6">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943" w:history="1">
        <w:r w:rsidRPr="00A52335">
          <w:rPr>
            <w:rStyle w:val="Hyperlink"/>
            <w:noProof/>
          </w:rPr>
          <w:t>3.</w:t>
        </w:r>
        <w:r>
          <w:rPr>
            <w:rFonts w:cstheme="minorBidi"/>
            <w:b w:val="0"/>
            <w:noProof/>
            <w:kern w:val="2"/>
            <w:sz w:val="24"/>
            <w:szCs w:val="24"/>
            <w:lang w:val="en-PH" w:eastAsia="en-PH"/>
            <w14:ligatures w14:val="standardContextual"/>
          </w:rPr>
          <w:tab/>
        </w:r>
        <w:r w:rsidRPr="00A52335">
          <w:rPr>
            <w:rStyle w:val="Hyperlink"/>
            <w:noProof/>
          </w:rPr>
          <w:t>Regulation of VASPs in Seychelles</w:t>
        </w:r>
        <w:r>
          <w:rPr>
            <w:noProof/>
            <w:webHidden/>
          </w:rPr>
          <w:tab/>
        </w:r>
        <w:r>
          <w:rPr>
            <w:noProof/>
            <w:webHidden/>
          </w:rPr>
          <w:fldChar w:fldCharType="begin"/>
        </w:r>
        <w:r>
          <w:rPr>
            <w:noProof/>
            <w:webHidden/>
          </w:rPr>
          <w:instrText xml:space="preserve"> PAGEREF _Toc195000943 \h </w:instrText>
        </w:r>
        <w:r>
          <w:rPr>
            <w:noProof/>
            <w:webHidden/>
          </w:rPr>
        </w:r>
        <w:r>
          <w:rPr>
            <w:noProof/>
            <w:webHidden/>
          </w:rPr>
          <w:fldChar w:fldCharType="separate"/>
        </w:r>
        <w:r w:rsidR="005A7AFA">
          <w:rPr>
            <w:noProof/>
            <w:webHidden/>
          </w:rPr>
          <w:t>8</w:t>
        </w:r>
        <w:r>
          <w:rPr>
            <w:noProof/>
            <w:webHidden/>
          </w:rPr>
          <w:fldChar w:fldCharType="end"/>
        </w:r>
      </w:hyperlink>
    </w:p>
    <w:p w14:paraId="0A75DBA3" w14:textId="1ACFB487" w:rsidR="003E76A6" w:rsidRDefault="003E76A6">
      <w:pPr>
        <w:pStyle w:val="TOC2"/>
        <w:rPr>
          <w:rFonts w:cstheme="minorBidi"/>
          <w:noProof/>
          <w:kern w:val="2"/>
          <w:sz w:val="24"/>
          <w:szCs w:val="24"/>
          <w:lang w:val="en-PH" w:eastAsia="en-PH"/>
          <w14:ligatures w14:val="standardContextual"/>
        </w:rPr>
      </w:pPr>
      <w:hyperlink w:anchor="_Toc195000944" w:history="1">
        <w:r w:rsidRPr="00A52335">
          <w:rPr>
            <w:rStyle w:val="Hyperlink"/>
            <w:noProof/>
          </w:rPr>
          <w:t>Are VASPs operating in Seychelles subject to regulation?</w:t>
        </w:r>
        <w:r>
          <w:rPr>
            <w:noProof/>
            <w:webHidden/>
          </w:rPr>
          <w:tab/>
        </w:r>
        <w:r>
          <w:rPr>
            <w:noProof/>
            <w:webHidden/>
          </w:rPr>
          <w:fldChar w:fldCharType="begin"/>
        </w:r>
        <w:r>
          <w:rPr>
            <w:noProof/>
            <w:webHidden/>
          </w:rPr>
          <w:instrText xml:space="preserve"> PAGEREF _Toc195000944 \h </w:instrText>
        </w:r>
        <w:r>
          <w:rPr>
            <w:noProof/>
            <w:webHidden/>
          </w:rPr>
        </w:r>
        <w:r>
          <w:rPr>
            <w:noProof/>
            <w:webHidden/>
          </w:rPr>
          <w:fldChar w:fldCharType="separate"/>
        </w:r>
        <w:r w:rsidR="005A7AFA">
          <w:rPr>
            <w:noProof/>
            <w:webHidden/>
          </w:rPr>
          <w:t>8</w:t>
        </w:r>
        <w:r>
          <w:rPr>
            <w:noProof/>
            <w:webHidden/>
          </w:rPr>
          <w:fldChar w:fldCharType="end"/>
        </w:r>
      </w:hyperlink>
    </w:p>
    <w:p w14:paraId="6677A739" w14:textId="0CDECD69" w:rsidR="003E76A6" w:rsidRDefault="003E76A6">
      <w:pPr>
        <w:pStyle w:val="TOC2"/>
        <w:rPr>
          <w:rFonts w:cstheme="minorBidi"/>
          <w:noProof/>
          <w:kern w:val="2"/>
          <w:sz w:val="24"/>
          <w:szCs w:val="24"/>
          <w:lang w:val="en-PH" w:eastAsia="en-PH"/>
          <w14:ligatures w14:val="standardContextual"/>
        </w:rPr>
      </w:pPr>
      <w:hyperlink w:anchor="_Toc195000945" w:history="1">
        <w:r w:rsidRPr="00A52335">
          <w:rPr>
            <w:rStyle w:val="Hyperlink"/>
            <w:noProof/>
          </w:rPr>
          <w:t>Are VASPs providing virtual asset services from offshore to persons in Seychelles subject to regulation in Seychelles?</w:t>
        </w:r>
        <w:r>
          <w:rPr>
            <w:noProof/>
            <w:webHidden/>
          </w:rPr>
          <w:tab/>
        </w:r>
        <w:r>
          <w:rPr>
            <w:noProof/>
            <w:webHidden/>
          </w:rPr>
          <w:fldChar w:fldCharType="begin"/>
        </w:r>
        <w:r>
          <w:rPr>
            <w:noProof/>
            <w:webHidden/>
          </w:rPr>
          <w:instrText xml:space="preserve"> PAGEREF _Toc195000945 \h </w:instrText>
        </w:r>
        <w:r>
          <w:rPr>
            <w:noProof/>
            <w:webHidden/>
          </w:rPr>
        </w:r>
        <w:r>
          <w:rPr>
            <w:noProof/>
            <w:webHidden/>
          </w:rPr>
          <w:fldChar w:fldCharType="separate"/>
        </w:r>
        <w:r w:rsidR="005A7AFA">
          <w:rPr>
            <w:noProof/>
            <w:webHidden/>
          </w:rPr>
          <w:t>8</w:t>
        </w:r>
        <w:r>
          <w:rPr>
            <w:noProof/>
            <w:webHidden/>
          </w:rPr>
          <w:fldChar w:fldCharType="end"/>
        </w:r>
      </w:hyperlink>
    </w:p>
    <w:p w14:paraId="17571997" w14:textId="39A7FD03" w:rsidR="003E76A6" w:rsidRDefault="003E76A6">
      <w:pPr>
        <w:pStyle w:val="TOC2"/>
        <w:rPr>
          <w:rFonts w:cstheme="minorBidi"/>
          <w:noProof/>
          <w:kern w:val="2"/>
          <w:sz w:val="24"/>
          <w:szCs w:val="24"/>
          <w:lang w:val="en-PH" w:eastAsia="en-PH"/>
          <w14:ligatures w14:val="standardContextual"/>
        </w:rPr>
      </w:pPr>
      <w:hyperlink w:anchor="_Toc195000946" w:history="1">
        <w:r w:rsidRPr="00A52335">
          <w:rPr>
            <w:rStyle w:val="Hyperlink"/>
            <w:noProof/>
          </w:rPr>
          <w:t>What are the main requirements for obtaining licensing / registration as a VASP in Seychelles?</w:t>
        </w:r>
        <w:r>
          <w:rPr>
            <w:noProof/>
            <w:webHidden/>
          </w:rPr>
          <w:tab/>
        </w:r>
        <w:r>
          <w:rPr>
            <w:noProof/>
            <w:webHidden/>
          </w:rPr>
          <w:fldChar w:fldCharType="begin"/>
        </w:r>
        <w:r>
          <w:rPr>
            <w:noProof/>
            <w:webHidden/>
          </w:rPr>
          <w:instrText xml:space="preserve"> PAGEREF _Toc195000946 \h </w:instrText>
        </w:r>
        <w:r>
          <w:rPr>
            <w:noProof/>
            <w:webHidden/>
          </w:rPr>
        </w:r>
        <w:r>
          <w:rPr>
            <w:noProof/>
            <w:webHidden/>
          </w:rPr>
          <w:fldChar w:fldCharType="separate"/>
        </w:r>
        <w:r w:rsidR="005A7AFA">
          <w:rPr>
            <w:noProof/>
            <w:webHidden/>
          </w:rPr>
          <w:t>8</w:t>
        </w:r>
        <w:r>
          <w:rPr>
            <w:noProof/>
            <w:webHidden/>
          </w:rPr>
          <w:fldChar w:fldCharType="end"/>
        </w:r>
      </w:hyperlink>
    </w:p>
    <w:p w14:paraId="037D6E35" w14:textId="7238C874" w:rsidR="003E76A6" w:rsidRDefault="003E76A6">
      <w:pPr>
        <w:pStyle w:val="TOC2"/>
        <w:rPr>
          <w:rFonts w:cstheme="minorBidi"/>
          <w:noProof/>
          <w:kern w:val="2"/>
          <w:sz w:val="24"/>
          <w:szCs w:val="24"/>
          <w:lang w:val="en-PH" w:eastAsia="en-PH"/>
          <w14:ligatures w14:val="standardContextual"/>
        </w:rPr>
      </w:pPr>
      <w:hyperlink w:anchor="_Toc195000947" w:history="1">
        <w:r w:rsidRPr="00A52335">
          <w:rPr>
            <w:rStyle w:val="Hyperlink"/>
            <w:noProof/>
          </w:rPr>
          <w:t>What are the main ongoing requirements for VASPs regulated in Seychelles?</w:t>
        </w:r>
        <w:r>
          <w:rPr>
            <w:noProof/>
            <w:webHidden/>
          </w:rPr>
          <w:tab/>
        </w:r>
        <w:r>
          <w:rPr>
            <w:noProof/>
            <w:webHidden/>
          </w:rPr>
          <w:fldChar w:fldCharType="begin"/>
        </w:r>
        <w:r>
          <w:rPr>
            <w:noProof/>
            <w:webHidden/>
          </w:rPr>
          <w:instrText xml:space="preserve"> PAGEREF _Toc195000947 \h </w:instrText>
        </w:r>
        <w:r>
          <w:rPr>
            <w:noProof/>
            <w:webHidden/>
          </w:rPr>
        </w:r>
        <w:r>
          <w:rPr>
            <w:noProof/>
            <w:webHidden/>
          </w:rPr>
          <w:fldChar w:fldCharType="separate"/>
        </w:r>
        <w:r w:rsidR="005A7AFA">
          <w:rPr>
            <w:noProof/>
            <w:webHidden/>
          </w:rPr>
          <w:t>10</w:t>
        </w:r>
        <w:r>
          <w:rPr>
            <w:noProof/>
            <w:webHidden/>
          </w:rPr>
          <w:fldChar w:fldCharType="end"/>
        </w:r>
      </w:hyperlink>
    </w:p>
    <w:p w14:paraId="7DF98B24" w14:textId="49CA2544" w:rsidR="003E76A6" w:rsidRDefault="003E76A6">
      <w:pPr>
        <w:pStyle w:val="TOC2"/>
        <w:rPr>
          <w:rFonts w:cstheme="minorBidi"/>
          <w:noProof/>
          <w:kern w:val="2"/>
          <w:sz w:val="24"/>
          <w:szCs w:val="24"/>
          <w:lang w:val="en-PH" w:eastAsia="en-PH"/>
          <w14:ligatures w14:val="standardContextual"/>
        </w:rPr>
      </w:pPr>
      <w:hyperlink w:anchor="_Toc195000948" w:history="1">
        <w:r w:rsidRPr="00A52335">
          <w:rPr>
            <w:rStyle w:val="Hyperlink"/>
            <w:noProof/>
          </w:rPr>
          <w:t>What are the main restrictions on VASPs in Seychelles?</w:t>
        </w:r>
        <w:r>
          <w:rPr>
            <w:noProof/>
            <w:webHidden/>
          </w:rPr>
          <w:tab/>
        </w:r>
        <w:r>
          <w:rPr>
            <w:noProof/>
            <w:webHidden/>
          </w:rPr>
          <w:fldChar w:fldCharType="begin"/>
        </w:r>
        <w:r>
          <w:rPr>
            <w:noProof/>
            <w:webHidden/>
          </w:rPr>
          <w:instrText xml:space="preserve"> PAGEREF _Toc195000948 \h </w:instrText>
        </w:r>
        <w:r>
          <w:rPr>
            <w:noProof/>
            <w:webHidden/>
          </w:rPr>
        </w:r>
        <w:r>
          <w:rPr>
            <w:noProof/>
            <w:webHidden/>
          </w:rPr>
          <w:fldChar w:fldCharType="separate"/>
        </w:r>
        <w:r w:rsidR="005A7AFA">
          <w:rPr>
            <w:noProof/>
            <w:webHidden/>
          </w:rPr>
          <w:t>11</w:t>
        </w:r>
        <w:r>
          <w:rPr>
            <w:noProof/>
            <w:webHidden/>
          </w:rPr>
          <w:fldChar w:fldCharType="end"/>
        </w:r>
      </w:hyperlink>
    </w:p>
    <w:p w14:paraId="695BE481" w14:textId="28A7D6C7" w:rsidR="003E76A6" w:rsidRDefault="003E76A6">
      <w:pPr>
        <w:pStyle w:val="TOC2"/>
        <w:rPr>
          <w:rFonts w:cstheme="minorBidi"/>
          <w:noProof/>
          <w:kern w:val="2"/>
          <w:sz w:val="24"/>
          <w:szCs w:val="24"/>
          <w:lang w:val="en-PH" w:eastAsia="en-PH"/>
          <w14:ligatures w14:val="standardContextual"/>
        </w:rPr>
      </w:pPr>
      <w:hyperlink w:anchor="_Toc195000949" w:history="1">
        <w:r w:rsidRPr="00A52335">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_Toc195000949 \h </w:instrText>
        </w:r>
        <w:r>
          <w:rPr>
            <w:noProof/>
            <w:webHidden/>
          </w:rPr>
        </w:r>
        <w:r>
          <w:rPr>
            <w:noProof/>
            <w:webHidden/>
          </w:rPr>
          <w:fldChar w:fldCharType="separate"/>
        </w:r>
        <w:r w:rsidR="005A7AFA">
          <w:rPr>
            <w:noProof/>
            <w:webHidden/>
          </w:rPr>
          <w:t>12</w:t>
        </w:r>
        <w:r>
          <w:rPr>
            <w:noProof/>
            <w:webHidden/>
          </w:rPr>
          <w:fldChar w:fldCharType="end"/>
        </w:r>
      </w:hyperlink>
    </w:p>
    <w:p w14:paraId="055A0F98" w14:textId="4C69BCD6" w:rsidR="003E76A6" w:rsidRDefault="003E76A6">
      <w:pPr>
        <w:pStyle w:val="TOC2"/>
        <w:rPr>
          <w:rFonts w:cstheme="minorBidi"/>
          <w:noProof/>
          <w:kern w:val="2"/>
          <w:sz w:val="24"/>
          <w:szCs w:val="24"/>
          <w:lang w:val="en-PH" w:eastAsia="en-PH"/>
          <w14:ligatures w14:val="standardContextual"/>
        </w:rPr>
      </w:pPr>
      <w:hyperlink w:anchor="_Toc195000950" w:history="1">
        <w:r w:rsidRPr="00A52335">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_Toc195000950 \h </w:instrText>
        </w:r>
        <w:r>
          <w:rPr>
            <w:noProof/>
            <w:webHidden/>
          </w:rPr>
        </w:r>
        <w:r>
          <w:rPr>
            <w:noProof/>
            <w:webHidden/>
          </w:rPr>
          <w:fldChar w:fldCharType="separate"/>
        </w:r>
        <w:r w:rsidR="005A7AFA">
          <w:rPr>
            <w:noProof/>
            <w:webHidden/>
          </w:rPr>
          <w:t>12</w:t>
        </w:r>
        <w:r>
          <w:rPr>
            <w:noProof/>
            <w:webHidden/>
          </w:rPr>
          <w:fldChar w:fldCharType="end"/>
        </w:r>
      </w:hyperlink>
    </w:p>
    <w:p w14:paraId="6B14EED1" w14:textId="77E223E7" w:rsidR="003E76A6" w:rsidRDefault="003E76A6">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951" w:history="1">
        <w:r w:rsidRPr="00A52335">
          <w:rPr>
            <w:rStyle w:val="Hyperlink"/>
            <w:bCs/>
            <w:noProof/>
          </w:rPr>
          <w:t>4.</w:t>
        </w:r>
        <w:r>
          <w:rPr>
            <w:rFonts w:cstheme="minorBidi"/>
            <w:b w:val="0"/>
            <w:noProof/>
            <w:kern w:val="2"/>
            <w:sz w:val="24"/>
            <w:szCs w:val="24"/>
            <w:lang w:val="en-PH" w:eastAsia="en-PH"/>
            <w14:ligatures w14:val="standardContextual"/>
          </w:rPr>
          <w:tab/>
        </w:r>
        <w:r w:rsidRPr="00A52335">
          <w:rPr>
            <w:rStyle w:val="Hyperlink"/>
            <w:noProof/>
          </w:rPr>
          <w:t>Regulation of other crypto-related activities in Seychelles</w:t>
        </w:r>
        <w:r>
          <w:rPr>
            <w:noProof/>
            <w:webHidden/>
          </w:rPr>
          <w:tab/>
        </w:r>
        <w:r>
          <w:rPr>
            <w:noProof/>
            <w:webHidden/>
          </w:rPr>
          <w:fldChar w:fldCharType="begin"/>
        </w:r>
        <w:r>
          <w:rPr>
            <w:noProof/>
            <w:webHidden/>
          </w:rPr>
          <w:instrText xml:space="preserve"> PAGEREF _Toc195000951 \h </w:instrText>
        </w:r>
        <w:r>
          <w:rPr>
            <w:noProof/>
            <w:webHidden/>
          </w:rPr>
        </w:r>
        <w:r>
          <w:rPr>
            <w:noProof/>
            <w:webHidden/>
          </w:rPr>
          <w:fldChar w:fldCharType="separate"/>
        </w:r>
        <w:r w:rsidR="005A7AFA">
          <w:rPr>
            <w:noProof/>
            <w:webHidden/>
          </w:rPr>
          <w:t>13</w:t>
        </w:r>
        <w:r>
          <w:rPr>
            <w:noProof/>
            <w:webHidden/>
          </w:rPr>
          <w:fldChar w:fldCharType="end"/>
        </w:r>
      </w:hyperlink>
    </w:p>
    <w:p w14:paraId="1D1AB566" w14:textId="3BB834B8" w:rsidR="003E76A6" w:rsidRDefault="003E76A6">
      <w:pPr>
        <w:pStyle w:val="TOC2"/>
        <w:rPr>
          <w:rFonts w:cstheme="minorBidi"/>
          <w:noProof/>
          <w:kern w:val="2"/>
          <w:sz w:val="24"/>
          <w:szCs w:val="24"/>
          <w:lang w:val="en-PH" w:eastAsia="en-PH"/>
          <w14:ligatures w14:val="standardContextual"/>
        </w:rPr>
      </w:pPr>
      <w:hyperlink w:anchor="_Toc195000952" w:history="1">
        <w:r w:rsidRPr="00A52335">
          <w:rPr>
            <w:rStyle w:val="Hyperlink"/>
            <w:noProof/>
          </w:rPr>
          <w:t>Are managers of crypto funds regulated in Seychelles?</w:t>
        </w:r>
        <w:r>
          <w:rPr>
            <w:noProof/>
            <w:webHidden/>
          </w:rPr>
          <w:tab/>
        </w:r>
        <w:r>
          <w:rPr>
            <w:noProof/>
            <w:webHidden/>
          </w:rPr>
          <w:fldChar w:fldCharType="begin"/>
        </w:r>
        <w:r>
          <w:rPr>
            <w:noProof/>
            <w:webHidden/>
          </w:rPr>
          <w:instrText xml:space="preserve"> PAGEREF _Toc195000952 \h </w:instrText>
        </w:r>
        <w:r>
          <w:rPr>
            <w:noProof/>
            <w:webHidden/>
          </w:rPr>
        </w:r>
        <w:r>
          <w:rPr>
            <w:noProof/>
            <w:webHidden/>
          </w:rPr>
          <w:fldChar w:fldCharType="separate"/>
        </w:r>
        <w:r w:rsidR="005A7AFA">
          <w:rPr>
            <w:noProof/>
            <w:webHidden/>
          </w:rPr>
          <w:t>13</w:t>
        </w:r>
        <w:r>
          <w:rPr>
            <w:noProof/>
            <w:webHidden/>
          </w:rPr>
          <w:fldChar w:fldCharType="end"/>
        </w:r>
      </w:hyperlink>
    </w:p>
    <w:p w14:paraId="24ADCC12" w14:textId="26FCFA15" w:rsidR="003E76A6" w:rsidRDefault="003E76A6">
      <w:pPr>
        <w:pStyle w:val="TOC2"/>
        <w:rPr>
          <w:rFonts w:cstheme="minorBidi"/>
          <w:noProof/>
          <w:kern w:val="2"/>
          <w:sz w:val="24"/>
          <w:szCs w:val="24"/>
          <w:lang w:val="en-PH" w:eastAsia="en-PH"/>
          <w14:ligatures w14:val="standardContextual"/>
        </w:rPr>
      </w:pPr>
      <w:hyperlink w:anchor="_Toc195000953" w:history="1">
        <w:r w:rsidRPr="00A52335">
          <w:rPr>
            <w:rStyle w:val="Hyperlink"/>
            <w:noProof/>
          </w:rPr>
          <w:t>Are distributors of virtual asset funds regulated in Seychelles?</w:t>
        </w:r>
        <w:r>
          <w:rPr>
            <w:noProof/>
            <w:webHidden/>
          </w:rPr>
          <w:tab/>
        </w:r>
        <w:r>
          <w:rPr>
            <w:noProof/>
            <w:webHidden/>
          </w:rPr>
          <w:fldChar w:fldCharType="begin"/>
        </w:r>
        <w:r>
          <w:rPr>
            <w:noProof/>
            <w:webHidden/>
          </w:rPr>
          <w:instrText xml:space="preserve"> PAGEREF _Toc195000953 \h </w:instrText>
        </w:r>
        <w:r>
          <w:rPr>
            <w:noProof/>
            <w:webHidden/>
          </w:rPr>
        </w:r>
        <w:r>
          <w:rPr>
            <w:noProof/>
            <w:webHidden/>
          </w:rPr>
          <w:fldChar w:fldCharType="separate"/>
        </w:r>
        <w:r w:rsidR="005A7AFA">
          <w:rPr>
            <w:noProof/>
            <w:webHidden/>
          </w:rPr>
          <w:t>14</w:t>
        </w:r>
        <w:r>
          <w:rPr>
            <w:noProof/>
            <w:webHidden/>
          </w:rPr>
          <w:fldChar w:fldCharType="end"/>
        </w:r>
      </w:hyperlink>
    </w:p>
    <w:p w14:paraId="3A7A82FD" w14:textId="371A58D8" w:rsidR="003E76A6" w:rsidRDefault="003E76A6">
      <w:pPr>
        <w:pStyle w:val="TOC2"/>
        <w:rPr>
          <w:rFonts w:cstheme="minorBidi"/>
          <w:noProof/>
          <w:kern w:val="2"/>
          <w:sz w:val="24"/>
          <w:szCs w:val="24"/>
          <w:lang w:val="en-PH" w:eastAsia="en-PH"/>
          <w14:ligatures w14:val="standardContextual"/>
        </w:rPr>
      </w:pPr>
      <w:hyperlink w:anchor="_Toc195000954" w:history="1">
        <w:r w:rsidRPr="00A52335">
          <w:rPr>
            <w:rStyle w:val="Hyperlink"/>
            <w:noProof/>
          </w:rPr>
          <w:t>Are there requirements for intermediaries seeking to provide trading in virtual assets for clients or advise clients on virtual assets in Seychelles?</w:t>
        </w:r>
        <w:r>
          <w:rPr>
            <w:noProof/>
            <w:webHidden/>
          </w:rPr>
          <w:tab/>
        </w:r>
        <w:r>
          <w:rPr>
            <w:noProof/>
            <w:webHidden/>
          </w:rPr>
          <w:fldChar w:fldCharType="begin"/>
        </w:r>
        <w:r>
          <w:rPr>
            <w:noProof/>
            <w:webHidden/>
          </w:rPr>
          <w:instrText xml:space="preserve"> PAGEREF _Toc195000954 \h </w:instrText>
        </w:r>
        <w:r>
          <w:rPr>
            <w:noProof/>
            <w:webHidden/>
          </w:rPr>
        </w:r>
        <w:r>
          <w:rPr>
            <w:noProof/>
            <w:webHidden/>
          </w:rPr>
          <w:fldChar w:fldCharType="separate"/>
        </w:r>
        <w:r w:rsidR="005A7AFA">
          <w:rPr>
            <w:noProof/>
            <w:webHidden/>
          </w:rPr>
          <w:t>14</w:t>
        </w:r>
        <w:r>
          <w:rPr>
            <w:noProof/>
            <w:webHidden/>
          </w:rPr>
          <w:fldChar w:fldCharType="end"/>
        </w:r>
      </w:hyperlink>
    </w:p>
    <w:p w14:paraId="09000373" w14:textId="0E60852D" w:rsidR="003E76A6" w:rsidRDefault="003E76A6">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955" w:history="1">
        <w:r w:rsidRPr="00A52335">
          <w:rPr>
            <w:rStyle w:val="Hyperlink"/>
            <w:noProof/>
          </w:rPr>
          <w:t>5.</w:t>
        </w:r>
        <w:r>
          <w:rPr>
            <w:rFonts w:cstheme="minorBidi"/>
            <w:b w:val="0"/>
            <w:noProof/>
            <w:kern w:val="2"/>
            <w:sz w:val="24"/>
            <w:szCs w:val="24"/>
            <w:lang w:val="en-PH" w:eastAsia="en-PH"/>
            <w14:ligatures w14:val="standardContextual"/>
          </w:rPr>
          <w:tab/>
        </w:r>
        <w:r w:rsidRPr="00A52335">
          <w:rPr>
            <w:rStyle w:val="Hyperlink"/>
            <w:noProof/>
          </w:rPr>
          <w:t>Other relevant regulatory information</w:t>
        </w:r>
        <w:r>
          <w:rPr>
            <w:noProof/>
            <w:webHidden/>
          </w:rPr>
          <w:tab/>
        </w:r>
        <w:r>
          <w:rPr>
            <w:noProof/>
            <w:webHidden/>
          </w:rPr>
          <w:fldChar w:fldCharType="begin"/>
        </w:r>
        <w:r>
          <w:rPr>
            <w:noProof/>
            <w:webHidden/>
          </w:rPr>
          <w:instrText xml:space="preserve"> PAGEREF _Toc195000955 \h </w:instrText>
        </w:r>
        <w:r>
          <w:rPr>
            <w:noProof/>
            <w:webHidden/>
          </w:rPr>
        </w:r>
        <w:r>
          <w:rPr>
            <w:noProof/>
            <w:webHidden/>
          </w:rPr>
          <w:fldChar w:fldCharType="separate"/>
        </w:r>
        <w:r w:rsidR="005A7AFA">
          <w:rPr>
            <w:noProof/>
            <w:webHidden/>
          </w:rPr>
          <w:t>14</w:t>
        </w:r>
        <w:r>
          <w:rPr>
            <w:noProof/>
            <w:webHidden/>
          </w:rPr>
          <w:fldChar w:fldCharType="end"/>
        </w:r>
      </w:hyperlink>
    </w:p>
    <w:p w14:paraId="6090F697" w14:textId="1E90E112" w:rsidR="003E76A6" w:rsidRDefault="003E76A6">
      <w:pPr>
        <w:pStyle w:val="TOC2"/>
        <w:rPr>
          <w:rFonts w:cstheme="minorBidi"/>
          <w:noProof/>
          <w:kern w:val="2"/>
          <w:sz w:val="24"/>
          <w:szCs w:val="24"/>
          <w:lang w:val="en-PH" w:eastAsia="en-PH"/>
          <w14:ligatures w14:val="standardContextual"/>
        </w:rPr>
      </w:pPr>
      <w:hyperlink w:anchor="_Toc195000956" w:history="1">
        <w:r w:rsidRPr="00A52335">
          <w:rPr>
            <w:rStyle w:val="Hyperlink"/>
            <w:noProof/>
          </w:rPr>
          <w:t>Are there any upcoming regulatory developments in respect of crypto-related activity in Seychelles?</w:t>
        </w:r>
        <w:r>
          <w:rPr>
            <w:noProof/>
            <w:webHidden/>
          </w:rPr>
          <w:tab/>
        </w:r>
        <w:r>
          <w:rPr>
            <w:noProof/>
            <w:webHidden/>
          </w:rPr>
          <w:fldChar w:fldCharType="begin"/>
        </w:r>
        <w:r>
          <w:rPr>
            <w:noProof/>
            <w:webHidden/>
          </w:rPr>
          <w:instrText xml:space="preserve"> PAGEREF _Toc195000956 \h </w:instrText>
        </w:r>
        <w:r>
          <w:rPr>
            <w:noProof/>
            <w:webHidden/>
          </w:rPr>
        </w:r>
        <w:r>
          <w:rPr>
            <w:noProof/>
            <w:webHidden/>
          </w:rPr>
          <w:fldChar w:fldCharType="separate"/>
        </w:r>
        <w:r w:rsidR="005A7AFA">
          <w:rPr>
            <w:noProof/>
            <w:webHidden/>
          </w:rPr>
          <w:t>14</w:t>
        </w:r>
        <w:r>
          <w:rPr>
            <w:noProof/>
            <w:webHidden/>
          </w:rPr>
          <w:fldChar w:fldCharType="end"/>
        </w:r>
      </w:hyperlink>
    </w:p>
    <w:p w14:paraId="3450F851" w14:textId="11CBD268" w:rsidR="003E76A6" w:rsidRDefault="003E76A6">
      <w:pPr>
        <w:pStyle w:val="TOC2"/>
        <w:rPr>
          <w:rFonts w:cstheme="minorBidi"/>
          <w:noProof/>
          <w:kern w:val="2"/>
          <w:sz w:val="24"/>
          <w:szCs w:val="24"/>
          <w:lang w:val="en-PH" w:eastAsia="en-PH"/>
          <w14:ligatures w14:val="standardContextual"/>
        </w:rPr>
      </w:pPr>
      <w:hyperlink w:anchor="_Toc195000957" w:history="1">
        <w:r w:rsidRPr="00A52335">
          <w:rPr>
            <w:rStyle w:val="Hyperlink"/>
            <w:noProof/>
          </w:rPr>
          <w:t>Has there been any notable events in Seychelles that has prompted regulatory change recently?</w:t>
        </w:r>
        <w:r>
          <w:rPr>
            <w:noProof/>
            <w:webHidden/>
          </w:rPr>
          <w:tab/>
        </w:r>
        <w:r>
          <w:rPr>
            <w:noProof/>
            <w:webHidden/>
          </w:rPr>
          <w:fldChar w:fldCharType="begin"/>
        </w:r>
        <w:r>
          <w:rPr>
            <w:noProof/>
            <w:webHidden/>
          </w:rPr>
          <w:instrText xml:space="preserve"> PAGEREF _Toc195000957 \h </w:instrText>
        </w:r>
        <w:r>
          <w:rPr>
            <w:noProof/>
            <w:webHidden/>
          </w:rPr>
        </w:r>
        <w:r>
          <w:rPr>
            <w:noProof/>
            <w:webHidden/>
          </w:rPr>
          <w:fldChar w:fldCharType="separate"/>
        </w:r>
        <w:r w:rsidR="005A7AFA">
          <w:rPr>
            <w:noProof/>
            <w:webHidden/>
          </w:rPr>
          <w:t>15</w:t>
        </w:r>
        <w:r>
          <w:rPr>
            <w:noProof/>
            <w:webHidden/>
          </w:rPr>
          <w:fldChar w:fldCharType="end"/>
        </w:r>
      </w:hyperlink>
    </w:p>
    <w:p w14:paraId="2152FFC3" w14:textId="4A47A580" w:rsidR="003E76A6" w:rsidRDefault="003E76A6">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958" w:history="1">
        <w:r w:rsidRPr="00A52335">
          <w:rPr>
            <w:rStyle w:val="Hyperlink"/>
            <w:noProof/>
          </w:rPr>
          <w:t>6.</w:t>
        </w:r>
        <w:r>
          <w:rPr>
            <w:rFonts w:cstheme="minorBidi"/>
            <w:b w:val="0"/>
            <w:noProof/>
            <w:kern w:val="2"/>
            <w:sz w:val="24"/>
            <w:szCs w:val="24"/>
            <w:lang w:val="en-PH" w:eastAsia="en-PH"/>
            <w14:ligatures w14:val="standardContextual"/>
          </w:rPr>
          <w:tab/>
        </w:r>
        <w:r w:rsidRPr="00A52335">
          <w:rPr>
            <w:rStyle w:val="Hyperlink"/>
            <w:noProof/>
          </w:rPr>
          <w:t>Pending litigation and judgments related to virtual assets in Seychelles (if any)</w:t>
        </w:r>
        <w:r>
          <w:rPr>
            <w:noProof/>
            <w:webHidden/>
          </w:rPr>
          <w:tab/>
        </w:r>
        <w:r>
          <w:rPr>
            <w:noProof/>
            <w:webHidden/>
          </w:rPr>
          <w:fldChar w:fldCharType="begin"/>
        </w:r>
        <w:r>
          <w:rPr>
            <w:noProof/>
            <w:webHidden/>
          </w:rPr>
          <w:instrText xml:space="preserve"> PAGEREF _Toc195000958 \h </w:instrText>
        </w:r>
        <w:r>
          <w:rPr>
            <w:noProof/>
            <w:webHidden/>
          </w:rPr>
        </w:r>
        <w:r>
          <w:rPr>
            <w:noProof/>
            <w:webHidden/>
          </w:rPr>
          <w:fldChar w:fldCharType="separate"/>
        </w:r>
        <w:r w:rsidR="005A7AFA">
          <w:rPr>
            <w:noProof/>
            <w:webHidden/>
          </w:rPr>
          <w:t>15</w:t>
        </w:r>
        <w:r>
          <w:rPr>
            <w:noProof/>
            <w:webHidden/>
          </w:rPr>
          <w:fldChar w:fldCharType="end"/>
        </w:r>
      </w:hyperlink>
    </w:p>
    <w:p w14:paraId="082AA87F" w14:textId="079CC030" w:rsidR="003E76A6" w:rsidRDefault="003E76A6">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959" w:history="1">
        <w:r w:rsidRPr="00A52335">
          <w:rPr>
            <w:rStyle w:val="Hyperlink"/>
            <w:noProof/>
          </w:rPr>
          <w:t>7.</w:t>
        </w:r>
        <w:r>
          <w:rPr>
            <w:rFonts w:cstheme="minorBidi"/>
            <w:b w:val="0"/>
            <w:noProof/>
            <w:kern w:val="2"/>
            <w:sz w:val="24"/>
            <w:szCs w:val="24"/>
            <w:lang w:val="en-PH" w:eastAsia="en-PH"/>
            <w14:ligatures w14:val="standardContextual"/>
          </w:rPr>
          <w:tab/>
        </w:r>
        <w:r w:rsidRPr="00A52335">
          <w:rPr>
            <w:rStyle w:val="Hyperlink"/>
            <w:noProof/>
          </w:rPr>
          <w:t>Government outlook on virtual assets and crypto-related activities in Seychelles</w:t>
        </w:r>
        <w:r>
          <w:rPr>
            <w:noProof/>
            <w:webHidden/>
          </w:rPr>
          <w:tab/>
        </w:r>
        <w:r>
          <w:rPr>
            <w:noProof/>
            <w:webHidden/>
          </w:rPr>
          <w:fldChar w:fldCharType="begin"/>
        </w:r>
        <w:r>
          <w:rPr>
            <w:noProof/>
            <w:webHidden/>
          </w:rPr>
          <w:instrText xml:space="preserve"> PAGEREF _Toc195000959 \h </w:instrText>
        </w:r>
        <w:r>
          <w:rPr>
            <w:noProof/>
            <w:webHidden/>
          </w:rPr>
        </w:r>
        <w:r>
          <w:rPr>
            <w:noProof/>
            <w:webHidden/>
          </w:rPr>
          <w:fldChar w:fldCharType="separate"/>
        </w:r>
        <w:r w:rsidR="005A7AFA">
          <w:rPr>
            <w:noProof/>
            <w:webHidden/>
          </w:rPr>
          <w:t>15</w:t>
        </w:r>
        <w:r>
          <w:rPr>
            <w:noProof/>
            <w:webHidden/>
          </w:rPr>
          <w:fldChar w:fldCharType="end"/>
        </w:r>
      </w:hyperlink>
    </w:p>
    <w:p w14:paraId="678EBCA4" w14:textId="5A3C895C" w:rsidR="003E76A6" w:rsidRDefault="003E76A6">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00960" w:history="1">
        <w:r w:rsidRPr="00A52335">
          <w:rPr>
            <w:rStyle w:val="Hyperlink"/>
            <w:noProof/>
          </w:rPr>
          <w:t>8.</w:t>
        </w:r>
        <w:r>
          <w:rPr>
            <w:rFonts w:cstheme="minorBidi"/>
            <w:b w:val="0"/>
            <w:noProof/>
            <w:kern w:val="2"/>
            <w:sz w:val="24"/>
            <w:szCs w:val="24"/>
            <w:lang w:val="en-PH" w:eastAsia="en-PH"/>
            <w14:ligatures w14:val="standardContextual"/>
          </w:rPr>
          <w:tab/>
        </w:r>
        <w:r w:rsidRPr="00A52335">
          <w:rPr>
            <w:rStyle w:val="Hyperlink"/>
            <w:noProof/>
          </w:rPr>
          <w:t>Advantages of setting up a VASP in Seychelles</w:t>
        </w:r>
        <w:r>
          <w:rPr>
            <w:noProof/>
            <w:webHidden/>
          </w:rPr>
          <w:tab/>
        </w:r>
        <w:r>
          <w:rPr>
            <w:noProof/>
            <w:webHidden/>
          </w:rPr>
          <w:fldChar w:fldCharType="begin"/>
        </w:r>
        <w:r>
          <w:rPr>
            <w:noProof/>
            <w:webHidden/>
          </w:rPr>
          <w:instrText xml:space="preserve"> PAGEREF _Toc195000960 \h </w:instrText>
        </w:r>
        <w:r>
          <w:rPr>
            <w:noProof/>
            <w:webHidden/>
          </w:rPr>
        </w:r>
        <w:r>
          <w:rPr>
            <w:noProof/>
            <w:webHidden/>
          </w:rPr>
          <w:fldChar w:fldCharType="separate"/>
        </w:r>
        <w:r w:rsidR="005A7AFA">
          <w:rPr>
            <w:noProof/>
            <w:webHidden/>
          </w:rPr>
          <w:t>15</w:t>
        </w:r>
        <w:r>
          <w:rPr>
            <w:noProof/>
            <w:webHidden/>
          </w:rPr>
          <w:fldChar w:fldCharType="end"/>
        </w:r>
      </w:hyperlink>
    </w:p>
    <w:p w14:paraId="712BF547" w14:textId="69E7DBBB" w:rsidR="00723465" w:rsidRDefault="00723465" w:rsidP="00723465">
      <w:pPr>
        <w:jc w:val="both"/>
        <w:rPr>
          <w:rFonts w:cs="Times New Roman"/>
          <w:bCs/>
          <w:color w:val="FF6E00"/>
          <w:sz w:val="20"/>
          <w:lang w:eastAsia="en-US"/>
        </w:rPr>
      </w:pPr>
      <w:r>
        <w:rPr>
          <w:rFonts w:cs="Times New Roman"/>
          <w:bCs/>
          <w:color w:val="FF6E00"/>
          <w:sz w:val="20"/>
          <w:lang w:eastAsia="en-US"/>
        </w:rPr>
        <w:fldChar w:fldCharType="end"/>
      </w:r>
    </w:p>
    <w:p w14:paraId="1A61F723" w14:textId="77777777" w:rsidR="00723465" w:rsidRDefault="00723465" w:rsidP="00723465">
      <w:pPr>
        <w:jc w:val="both"/>
        <w:rPr>
          <w:b/>
          <w:bCs/>
          <w:color w:val="FF6E00"/>
        </w:rPr>
      </w:pPr>
    </w:p>
    <w:p w14:paraId="0B3D8CDB" w14:textId="171BCDF0" w:rsidR="009E6883" w:rsidRPr="00644B77" w:rsidRDefault="009E6883" w:rsidP="005A7AFA">
      <w:pPr>
        <w:pStyle w:val="Heading1"/>
      </w:pPr>
      <w:bookmarkStart w:id="0" w:name="_Toc195000931"/>
      <w:r w:rsidRPr="00644B77">
        <w:lastRenderedPageBreak/>
        <w:t xml:space="preserve">Virtual asset laws and </w:t>
      </w:r>
      <w:r w:rsidRPr="009E2305">
        <w:t>regulations</w:t>
      </w:r>
      <w:r w:rsidRPr="00644B77">
        <w:t xml:space="preserve"> </w:t>
      </w:r>
      <w:r w:rsidR="004311E2" w:rsidRPr="00644B77">
        <w:t>in Seychelles</w:t>
      </w:r>
      <w:bookmarkEnd w:id="0"/>
    </w:p>
    <w:p w14:paraId="322FD324" w14:textId="77777777" w:rsidR="00627DB1" w:rsidRPr="00644B77" w:rsidRDefault="00627DB1" w:rsidP="005A7AFA">
      <w:pPr>
        <w:spacing w:after="0" w:line="240" w:lineRule="auto"/>
        <w:ind w:left="360"/>
        <w:jc w:val="both"/>
        <w:rPr>
          <w:rFonts w:eastAsia="Times New Roman" w:cstheme="minorHAnsi"/>
          <w:b/>
          <w:lang w:val="en-SG"/>
        </w:rPr>
      </w:pPr>
    </w:p>
    <w:p w14:paraId="151685B4" w14:textId="77777777" w:rsidR="00FD051F" w:rsidRPr="00FD051F" w:rsidRDefault="00FD051F" w:rsidP="005A7AFA">
      <w:pPr>
        <w:spacing w:after="0" w:line="240" w:lineRule="auto"/>
        <w:ind w:left="360"/>
        <w:jc w:val="both"/>
        <w:rPr>
          <w:rFonts w:eastAsia="Times New Roman" w:cstheme="minorHAnsi"/>
          <w:bCs/>
        </w:rPr>
      </w:pPr>
      <w:r w:rsidRPr="00FD051F">
        <w:rPr>
          <w:rFonts w:eastAsia="Times New Roman" w:cstheme="minorHAnsi"/>
          <w:bCs/>
        </w:rPr>
        <w:t>The Virtual Asset Service Providers Act, 2024 (</w:t>
      </w:r>
      <w:hyperlink r:id="rId9" w:history="1">
        <w:r w:rsidRPr="00FD051F">
          <w:rPr>
            <w:rStyle w:val="Hyperlink"/>
            <w:rFonts w:eastAsia="Times New Roman" w:cstheme="minorHAnsi"/>
            <w:b/>
            <w:bCs/>
            <w:color w:val="FF6E00"/>
            <w:u w:val="none"/>
          </w:rPr>
          <w:t>Seychelles VASP Act</w:t>
        </w:r>
      </w:hyperlink>
      <w:r w:rsidRPr="00FD051F">
        <w:rPr>
          <w:rFonts w:eastAsia="Times New Roman" w:cstheme="minorHAnsi"/>
          <w:bCs/>
        </w:rPr>
        <w:t>) of Seychelles was enacted on August 30, 2024, and came into force on September 1, 2024. This legislation establishes a framework for Virtual Asset Service Providers (</w:t>
      </w:r>
      <w:r w:rsidRPr="00FD051F">
        <w:rPr>
          <w:rFonts w:eastAsia="Times New Roman" w:cstheme="minorHAnsi"/>
          <w:b/>
          <w:bCs/>
        </w:rPr>
        <w:t>VASPs</w:t>
      </w:r>
      <w:r w:rsidRPr="00FD051F">
        <w:rPr>
          <w:rFonts w:eastAsia="Times New Roman" w:cstheme="minorHAnsi"/>
          <w:bCs/>
        </w:rPr>
        <w:t>) operating in or from Seychelles, covering activities such as Initial Coin Offerings (</w:t>
      </w:r>
      <w:r w:rsidRPr="00FD051F">
        <w:rPr>
          <w:rFonts w:eastAsia="Times New Roman" w:cstheme="minorHAnsi"/>
          <w:b/>
          <w:bCs/>
        </w:rPr>
        <w:t>ICOs</w:t>
      </w:r>
      <w:r w:rsidRPr="00FD051F">
        <w:rPr>
          <w:rFonts w:eastAsia="Times New Roman" w:cstheme="minorHAnsi"/>
          <w:bCs/>
        </w:rPr>
        <w:t>), token sales, wallet provision, exchanges, brokering, and other virtual asset-related services. The Financial Services Authority (</w:t>
      </w:r>
      <w:r w:rsidRPr="00FD051F">
        <w:rPr>
          <w:rFonts w:eastAsia="Times New Roman" w:cstheme="minorHAnsi"/>
          <w:b/>
          <w:bCs/>
        </w:rPr>
        <w:t>Seychelles FSA</w:t>
      </w:r>
      <w:r w:rsidRPr="00FD051F">
        <w:rPr>
          <w:rFonts w:eastAsia="Times New Roman" w:cstheme="minorHAnsi"/>
          <w:bCs/>
        </w:rPr>
        <w:t>) is designated as the regulatory body responsible for licensing, supervision, and enforcement under the Act. The Seychelles FSA is responsible for ensuring that entities engaged in virtual asset activities comply with international standards, including anti-money laundering (</w:t>
      </w:r>
      <w:r w:rsidRPr="00FD051F">
        <w:rPr>
          <w:rFonts w:eastAsia="Times New Roman" w:cstheme="minorHAnsi"/>
          <w:b/>
          <w:bCs/>
        </w:rPr>
        <w:t>AML</w:t>
      </w:r>
      <w:r w:rsidRPr="00FD051F">
        <w:rPr>
          <w:rFonts w:eastAsia="Times New Roman" w:cstheme="minorHAnsi"/>
          <w:bCs/>
        </w:rPr>
        <w:t>) and counter-terrorism financing (</w:t>
      </w:r>
      <w:r w:rsidRPr="00FD051F">
        <w:rPr>
          <w:rFonts w:eastAsia="Times New Roman" w:cstheme="minorHAnsi"/>
          <w:b/>
          <w:bCs/>
        </w:rPr>
        <w:t>CTF</w:t>
      </w:r>
      <w:r w:rsidRPr="00FD051F">
        <w:rPr>
          <w:rFonts w:eastAsia="Times New Roman" w:cstheme="minorHAnsi"/>
          <w:bCs/>
        </w:rPr>
        <w:t>) obligations in line with the Financial Action Task Force (</w:t>
      </w:r>
      <w:hyperlink r:id="rId10" w:history="1">
        <w:r w:rsidRPr="00FD051F">
          <w:rPr>
            <w:rStyle w:val="Hyperlink"/>
            <w:rFonts w:eastAsia="Times New Roman" w:cstheme="minorHAnsi"/>
            <w:b/>
            <w:bCs/>
            <w:color w:val="FF6E00"/>
            <w:u w:val="none"/>
          </w:rPr>
          <w:t>FATF</w:t>
        </w:r>
      </w:hyperlink>
      <w:r w:rsidRPr="00FD051F">
        <w:rPr>
          <w:rFonts w:eastAsia="Times New Roman" w:cstheme="minorHAnsi"/>
          <w:bCs/>
        </w:rPr>
        <w:t>) Recommendations.</w:t>
      </w:r>
    </w:p>
    <w:p w14:paraId="47868EFE" w14:textId="77777777" w:rsidR="00627DB1" w:rsidRPr="00644B77" w:rsidRDefault="00627DB1" w:rsidP="005A7AFA">
      <w:pPr>
        <w:spacing w:after="0" w:line="240" w:lineRule="auto"/>
        <w:ind w:left="360"/>
        <w:jc w:val="both"/>
        <w:rPr>
          <w:rFonts w:eastAsia="Times New Roman" w:cstheme="minorHAnsi"/>
          <w:b/>
          <w:lang w:val="en-SG"/>
        </w:rPr>
      </w:pPr>
    </w:p>
    <w:p w14:paraId="7796A9CA" w14:textId="752C0138" w:rsidR="00734EC1" w:rsidRPr="00644B77" w:rsidRDefault="009E6883" w:rsidP="005A7AFA">
      <w:pPr>
        <w:pStyle w:val="Heading2"/>
      </w:pPr>
      <w:bookmarkStart w:id="1" w:name="_Toc195000932"/>
      <w:r w:rsidRPr="00644B77">
        <w:t xml:space="preserve">What is </w:t>
      </w:r>
      <w:r w:rsidRPr="009E2305">
        <w:t>considered</w:t>
      </w:r>
      <w:r w:rsidRPr="00644B77">
        <w:t xml:space="preserve"> a virtual asset </w:t>
      </w:r>
      <w:r w:rsidR="004311E2" w:rsidRPr="00644B77">
        <w:t>in Seychelles</w:t>
      </w:r>
      <w:r w:rsidRPr="00644B77">
        <w:t>?</w:t>
      </w:r>
      <w:bookmarkEnd w:id="1"/>
    </w:p>
    <w:p w14:paraId="52D7E10A" w14:textId="77777777" w:rsidR="00775445" w:rsidRPr="00644B77" w:rsidRDefault="00775445" w:rsidP="005A7AFA">
      <w:pPr>
        <w:spacing w:after="0" w:line="240" w:lineRule="auto"/>
        <w:ind w:left="360"/>
        <w:jc w:val="both"/>
        <w:rPr>
          <w:rFonts w:eastAsia="Times New Roman" w:cstheme="minorHAnsi"/>
          <w:b/>
          <w:bCs/>
          <w:u w:val="single"/>
          <w:lang w:val="en-SG"/>
        </w:rPr>
      </w:pPr>
    </w:p>
    <w:p w14:paraId="2415EDF4" w14:textId="77777777" w:rsidR="00FD051F" w:rsidRPr="00FD051F" w:rsidRDefault="00FD051F" w:rsidP="005A7AFA">
      <w:pPr>
        <w:spacing w:after="0" w:line="240" w:lineRule="auto"/>
        <w:ind w:left="360"/>
        <w:jc w:val="both"/>
        <w:rPr>
          <w:rFonts w:eastAsia="Times New Roman" w:cstheme="minorHAnsi"/>
        </w:rPr>
      </w:pPr>
      <w:r w:rsidRPr="00FD051F">
        <w:rPr>
          <w:rFonts w:eastAsia="Times New Roman" w:cstheme="minorHAnsi"/>
        </w:rPr>
        <w:t xml:space="preserve">The AML/CFT Act in Seychelles defines a virtual asset as "a digital representation of value that can be digitally traded or transferred and can be used for payment or investment purposes, excluding digital representations of fiat currencies, securities, and other financial assets." This definition clarifies that legal tender recognised under Seychelles' laws and regulated by the </w:t>
      </w:r>
      <w:hyperlink r:id="rId11" w:history="1">
        <w:r w:rsidRPr="00FD051F">
          <w:rPr>
            <w:rStyle w:val="Hyperlink"/>
            <w:rFonts w:eastAsia="Times New Roman" w:cstheme="minorHAnsi"/>
            <w:color w:val="FF6E00"/>
            <w:u w:val="none"/>
          </w:rPr>
          <w:t>Central Bank of Seychelles</w:t>
        </w:r>
      </w:hyperlink>
      <w:r w:rsidRPr="00FD051F">
        <w:rPr>
          <w:rFonts w:eastAsia="Times New Roman" w:cstheme="minorHAnsi"/>
        </w:rPr>
        <w:t xml:space="preserve"> is not considered a virtual asset.</w:t>
      </w:r>
    </w:p>
    <w:p w14:paraId="785679E3" w14:textId="77777777" w:rsidR="00FD051F" w:rsidRPr="00FD051F" w:rsidRDefault="00FD051F" w:rsidP="005A7AFA">
      <w:pPr>
        <w:spacing w:after="0" w:line="240" w:lineRule="auto"/>
        <w:ind w:left="360"/>
        <w:jc w:val="both"/>
        <w:rPr>
          <w:rFonts w:eastAsia="Times New Roman" w:cstheme="minorHAnsi"/>
        </w:rPr>
      </w:pPr>
    </w:p>
    <w:p w14:paraId="288EE7E9" w14:textId="77777777" w:rsidR="00FD051F" w:rsidRPr="00FD051F" w:rsidRDefault="00FD051F" w:rsidP="005A7AFA">
      <w:pPr>
        <w:spacing w:after="0" w:line="240" w:lineRule="auto"/>
        <w:ind w:left="360"/>
        <w:jc w:val="both"/>
        <w:rPr>
          <w:rFonts w:eastAsia="Times New Roman" w:cstheme="minorHAnsi"/>
        </w:rPr>
      </w:pPr>
      <w:r w:rsidRPr="00FD051F">
        <w:rPr>
          <w:rFonts w:eastAsia="Times New Roman" w:cstheme="minorHAnsi"/>
        </w:rPr>
        <w:t xml:space="preserve">In the Seychelles VASP Act, a virtual asset is defined more comprehensively as "a digital representation of value that may be digitally traded or transferred, and can be used for payment or investment purposes that </w:t>
      </w:r>
    </w:p>
    <w:p w14:paraId="0D63A599" w14:textId="77777777" w:rsidR="00FD051F" w:rsidRPr="00FD051F" w:rsidRDefault="00FD051F" w:rsidP="005A7AFA">
      <w:pPr>
        <w:spacing w:after="0" w:line="240" w:lineRule="auto"/>
        <w:ind w:left="360"/>
        <w:jc w:val="both"/>
        <w:rPr>
          <w:rFonts w:eastAsia="Times New Roman" w:cstheme="minorHAnsi"/>
        </w:rPr>
      </w:pPr>
    </w:p>
    <w:p w14:paraId="42D48ACA" w14:textId="77777777" w:rsidR="00FD051F" w:rsidRPr="00FD051F" w:rsidRDefault="00FD051F" w:rsidP="005A7AFA">
      <w:pPr>
        <w:numPr>
          <w:ilvl w:val="0"/>
          <w:numId w:val="88"/>
        </w:numPr>
        <w:spacing w:after="0" w:line="240" w:lineRule="auto"/>
        <w:jc w:val="both"/>
        <w:rPr>
          <w:rFonts w:eastAsia="Times New Roman" w:cstheme="minorHAnsi"/>
        </w:rPr>
      </w:pPr>
      <w:r w:rsidRPr="00FD051F">
        <w:rPr>
          <w:rFonts w:eastAsia="Times New Roman" w:cstheme="minorHAnsi"/>
        </w:rPr>
        <w:t xml:space="preserve">is used as a medium of exchange, unit of account, or store of value and is not legal tender, </w:t>
      </w:r>
      <w:proofErr w:type="gramStart"/>
      <w:r w:rsidRPr="00FD051F">
        <w:rPr>
          <w:rFonts w:eastAsia="Times New Roman" w:cstheme="minorHAnsi"/>
        </w:rPr>
        <w:t>whether or not</w:t>
      </w:r>
      <w:proofErr w:type="gramEnd"/>
      <w:r w:rsidRPr="00FD051F">
        <w:rPr>
          <w:rFonts w:eastAsia="Times New Roman" w:cstheme="minorHAnsi"/>
        </w:rPr>
        <w:t xml:space="preserve"> denominated in legal </w:t>
      </w:r>
      <w:proofErr w:type="gramStart"/>
      <w:r w:rsidRPr="00FD051F">
        <w:rPr>
          <w:rFonts w:eastAsia="Times New Roman" w:cstheme="minorHAnsi"/>
        </w:rPr>
        <w:t>tender;</w:t>
      </w:r>
      <w:proofErr w:type="gramEnd"/>
      <w:r w:rsidRPr="00FD051F">
        <w:rPr>
          <w:rFonts w:eastAsia="Times New Roman" w:cstheme="minorHAnsi"/>
        </w:rPr>
        <w:t xml:space="preserve"> </w:t>
      </w:r>
    </w:p>
    <w:p w14:paraId="6EDD47AA" w14:textId="77777777" w:rsidR="00FD051F" w:rsidRPr="00FD051F" w:rsidRDefault="00FD051F" w:rsidP="005A7AFA">
      <w:pPr>
        <w:spacing w:after="0" w:line="240" w:lineRule="auto"/>
        <w:ind w:left="360"/>
        <w:jc w:val="both"/>
        <w:rPr>
          <w:rFonts w:eastAsia="Times New Roman" w:cstheme="minorHAnsi"/>
        </w:rPr>
      </w:pPr>
    </w:p>
    <w:p w14:paraId="3A132E42" w14:textId="77777777" w:rsidR="00FD051F" w:rsidRPr="00FD051F" w:rsidRDefault="00FD051F" w:rsidP="005A7AFA">
      <w:pPr>
        <w:numPr>
          <w:ilvl w:val="0"/>
          <w:numId w:val="88"/>
        </w:numPr>
        <w:spacing w:after="0" w:line="240" w:lineRule="auto"/>
        <w:jc w:val="both"/>
        <w:rPr>
          <w:rFonts w:eastAsia="Times New Roman" w:cstheme="minorHAnsi"/>
        </w:rPr>
      </w:pPr>
      <w:r w:rsidRPr="00FD051F">
        <w:rPr>
          <w:rFonts w:eastAsia="Times New Roman" w:cstheme="minorHAnsi"/>
        </w:rPr>
        <w:t xml:space="preserve">is intended to represent assets such as debt or equity in the </w:t>
      </w:r>
      <w:proofErr w:type="gramStart"/>
      <w:r w:rsidRPr="00FD051F">
        <w:rPr>
          <w:rFonts w:eastAsia="Times New Roman" w:cstheme="minorHAnsi"/>
        </w:rPr>
        <w:t>promoter;</w:t>
      </w:r>
      <w:proofErr w:type="gramEnd"/>
      <w:r w:rsidRPr="00FD051F">
        <w:rPr>
          <w:rFonts w:eastAsia="Times New Roman" w:cstheme="minorHAnsi"/>
        </w:rPr>
        <w:t xml:space="preserve"> </w:t>
      </w:r>
    </w:p>
    <w:p w14:paraId="0CE26A3A" w14:textId="77777777" w:rsidR="00FD051F" w:rsidRPr="00FD051F" w:rsidRDefault="00FD051F" w:rsidP="005A7AFA">
      <w:pPr>
        <w:spacing w:after="0" w:line="240" w:lineRule="auto"/>
        <w:ind w:left="360"/>
        <w:jc w:val="both"/>
        <w:rPr>
          <w:rFonts w:eastAsia="Times New Roman" w:cstheme="minorHAnsi"/>
        </w:rPr>
      </w:pPr>
    </w:p>
    <w:p w14:paraId="6511FB26" w14:textId="77777777" w:rsidR="00FD051F" w:rsidRPr="00FD051F" w:rsidRDefault="00FD051F" w:rsidP="005A7AFA">
      <w:pPr>
        <w:numPr>
          <w:ilvl w:val="0"/>
          <w:numId w:val="88"/>
        </w:numPr>
        <w:spacing w:after="0" w:line="240" w:lineRule="auto"/>
        <w:jc w:val="both"/>
        <w:rPr>
          <w:rFonts w:eastAsia="Times New Roman" w:cstheme="minorHAnsi"/>
        </w:rPr>
      </w:pPr>
      <w:r w:rsidRPr="00FD051F">
        <w:rPr>
          <w:rFonts w:eastAsia="Times New Roman" w:cstheme="minorHAnsi"/>
        </w:rPr>
        <w:t xml:space="preserve">is otherwise intended to represent any assets or rights associated with such assets; or </w:t>
      </w:r>
    </w:p>
    <w:p w14:paraId="7DDCD6F7" w14:textId="77777777" w:rsidR="00FD051F" w:rsidRPr="00FD051F" w:rsidRDefault="00FD051F" w:rsidP="005A7AFA">
      <w:pPr>
        <w:spacing w:after="0" w:line="240" w:lineRule="auto"/>
        <w:ind w:left="360"/>
        <w:jc w:val="both"/>
        <w:rPr>
          <w:rFonts w:eastAsia="Times New Roman" w:cstheme="minorHAnsi"/>
        </w:rPr>
      </w:pPr>
    </w:p>
    <w:p w14:paraId="1C2FACBB" w14:textId="77777777" w:rsidR="00FD051F" w:rsidRPr="00FD051F" w:rsidRDefault="00FD051F" w:rsidP="005A7AFA">
      <w:pPr>
        <w:numPr>
          <w:ilvl w:val="0"/>
          <w:numId w:val="88"/>
        </w:numPr>
        <w:spacing w:after="0" w:line="240" w:lineRule="auto"/>
        <w:jc w:val="both"/>
        <w:rPr>
          <w:rFonts w:eastAsia="Times New Roman" w:cstheme="minorHAnsi"/>
        </w:rPr>
      </w:pPr>
      <w:r w:rsidRPr="00FD051F">
        <w:rPr>
          <w:rFonts w:eastAsia="Times New Roman" w:cstheme="minorHAnsi"/>
        </w:rPr>
        <w:t>is intended to provide access to an application or service or product by means of blockchain.”</w:t>
      </w:r>
    </w:p>
    <w:p w14:paraId="6C024418" w14:textId="77777777" w:rsidR="00FD051F" w:rsidRPr="00FD051F" w:rsidRDefault="00FD051F" w:rsidP="005A7AFA">
      <w:pPr>
        <w:spacing w:after="0" w:line="240" w:lineRule="auto"/>
        <w:ind w:left="360"/>
        <w:jc w:val="both"/>
        <w:rPr>
          <w:rFonts w:eastAsia="Times New Roman" w:cstheme="minorHAnsi"/>
        </w:rPr>
      </w:pPr>
    </w:p>
    <w:p w14:paraId="2DFB3578" w14:textId="77777777" w:rsidR="00FD051F" w:rsidRPr="00FD051F" w:rsidRDefault="00FD051F" w:rsidP="005A7AFA">
      <w:pPr>
        <w:spacing w:after="0" w:line="240" w:lineRule="auto"/>
        <w:ind w:left="360"/>
        <w:jc w:val="both"/>
        <w:rPr>
          <w:rFonts w:eastAsia="Times New Roman" w:cstheme="minorHAnsi"/>
        </w:rPr>
      </w:pPr>
      <w:r w:rsidRPr="00FD051F">
        <w:rPr>
          <w:rFonts w:eastAsia="Times New Roman" w:cstheme="minorHAnsi"/>
        </w:rPr>
        <w:t>The Seychelles VASP Act explicitly excludes the following from its definition of virtual assets:</w:t>
      </w:r>
    </w:p>
    <w:p w14:paraId="193F140A" w14:textId="77777777" w:rsidR="00FD051F" w:rsidRPr="00FD051F" w:rsidRDefault="00FD051F" w:rsidP="005A7AFA">
      <w:pPr>
        <w:spacing w:after="0" w:line="240" w:lineRule="auto"/>
        <w:ind w:left="360"/>
        <w:jc w:val="both"/>
        <w:rPr>
          <w:rFonts w:eastAsia="Times New Roman" w:cstheme="minorHAnsi"/>
        </w:rPr>
      </w:pPr>
    </w:p>
    <w:p w14:paraId="23F07623" w14:textId="77777777" w:rsidR="00FD051F" w:rsidRPr="00FD051F" w:rsidRDefault="00FD051F" w:rsidP="005A7AFA">
      <w:pPr>
        <w:numPr>
          <w:ilvl w:val="0"/>
          <w:numId w:val="96"/>
        </w:numPr>
        <w:spacing w:after="0" w:line="240" w:lineRule="auto"/>
        <w:jc w:val="both"/>
        <w:rPr>
          <w:rFonts w:eastAsia="Times New Roman" w:cstheme="minorHAnsi"/>
        </w:rPr>
      </w:pPr>
      <w:r w:rsidRPr="00FD051F">
        <w:rPr>
          <w:rFonts w:eastAsia="Times New Roman" w:cstheme="minorHAnsi"/>
        </w:rPr>
        <w:t xml:space="preserve">a digital representation of fiat currencies, securities and other financial </w:t>
      </w:r>
      <w:proofErr w:type="gramStart"/>
      <w:r w:rsidRPr="00FD051F">
        <w:rPr>
          <w:rFonts w:eastAsia="Times New Roman" w:cstheme="minorHAnsi"/>
        </w:rPr>
        <w:t>assets;</w:t>
      </w:r>
      <w:proofErr w:type="gramEnd"/>
    </w:p>
    <w:p w14:paraId="5AF0E086" w14:textId="77777777" w:rsidR="00FD051F" w:rsidRPr="00FD051F" w:rsidRDefault="00FD051F" w:rsidP="005A7AFA">
      <w:pPr>
        <w:spacing w:after="0" w:line="240" w:lineRule="auto"/>
        <w:ind w:left="360"/>
        <w:jc w:val="both"/>
        <w:rPr>
          <w:rFonts w:eastAsia="Times New Roman" w:cstheme="minorHAnsi"/>
        </w:rPr>
      </w:pPr>
    </w:p>
    <w:p w14:paraId="65E25D47" w14:textId="77777777" w:rsidR="00FD051F" w:rsidRPr="00FD051F" w:rsidRDefault="00FD051F" w:rsidP="005A7AFA">
      <w:pPr>
        <w:numPr>
          <w:ilvl w:val="0"/>
          <w:numId w:val="96"/>
        </w:numPr>
        <w:spacing w:after="0" w:line="240" w:lineRule="auto"/>
        <w:jc w:val="both"/>
        <w:rPr>
          <w:rFonts w:eastAsia="Times New Roman" w:cstheme="minorHAnsi"/>
        </w:rPr>
      </w:pPr>
      <w:r w:rsidRPr="00FD051F">
        <w:rPr>
          <w:rFonts w:eastAsia="Times New Roman" w:cstheme="minorHAnsi"/>
        </w:rPr>
        <w:t>a transaction in which a person grants value as part of an affinity or rewards program, which value cannot be taken from or exchanged with the person for legal tender, bank credit or any digital asset; or</w:t>
      </w:r>
    </w:p>
    <w:p w14:paraId="38215C83" w14:textId="77777777" w:rsidR="00FD051F" w:rsidRPr="00FD051F" w:rsidRDefault="00FD051F" w:rsidP="005A7AFA">
      <w:pPr>
        <w:spacing w:after="0" w:line="240" w:lineRule="auto"/>
        <w:ind w:left="360"/>
        <w:jc w:val="both"/>
        <w:rPr>
          <w:rFonts w:eastAsia="Times New Roman" w:cstheme="minorHAnsi"/>
        </w:rPr>
      </w:pPr>
    </w:p>
    <w:p w14:paraId="2261B54E" w14:textId="72E6E0C2" w:rsidR="004311E2" w:rsidRDefault="00FD051F" w:rsidP="005A7AFA">
      <w:pPr>
        <w:spacing w:after="0" w:line="240" w:lineRule="auto"/>
        <w:ind w:left="360"/>
        <w:jc w:val="both"/>
        <w:rPr>
          <w:rFonts w:eastAsia="Times New Roman" w:cstheme="minorHAnsi"/>
        </w:rPr>
      </w:pPr>
      <w:r w:rsidRPr="00FD051F">
        <w:rPr>
          <w:rFonts w:eastAsia="Times New Roman" w:cstheme="minorHAnsi"/>
        </w:rPr>
        <w:t>a digital representation of value issued by or on behalf of the publisher and used within an online game, game platform, or family of games sold by the same publisher or offered on the same game platform.</w:t>
      </w:r>
    </w:p>
    <w:p w14:paraId="746EBBAD" w14:textId="77777777" w:rsidR="00FD051F" w:rsidRPr="00644B77" w:rsidRDefault="00FD051F" w:rsidP="005A7AFA">
      <w:pPr>
        <w:spacing w:after="0" w:line="240" w:lineRule="auto"/>
        <w:ind w:left="360"/>
        <w:jc w:val="both"/>
        <w:rPr>
          <w:rFonts w:eastAsia="Times New Roman" w:cstheme="minorHAnsi"/>
          <w:b/>
          <w:bCs/>
          <w:u w:val="single"/>
          <w:lang w:val="en-SG"/>
        </w:rPr>
      </w:pPr>
    </w:p>
    <w:p w14:paraId="72A92A88" w14:textId="4401C079" w:rsidR="00775445" w:rsidRPr="00644B77" w:rsidRDefault="00734EC1" w:rsidP="005A7AFA">
      <w:pPr>
        <w:pStyle w:val="Heading2"/>
      </w:pPr>
      <w:bookmarkStart w:id="2" w:name="_Toc195000933"/>
      <w:r w:rsidRPr="00644B77">
        <w:t>What are the relevant laws and regulations?</w:t>
      </w:r>
      <w:bookmarkEnd w:id="2"/>
    </w:p>
    <w:p w14:paraId="7C644E95" w14:textId="77777777" w:rsidR="004311E2" w:rsidRPr="00644B77" w:rsidRDefault="004311E2" w:rsidP="005A7AFA">
      <w:pPr>
        <w:spacing w:after="0" w:line="240" w:lineRule="auto"/>
        <w:ind w:left="360"/>
        <w:jc w:val="both"/>
        <w:rPr>
          <w:rFonts w:eastAsia="Times New Roman" w:cstheme="minorHAnsi"/>
          <w:b/>
          <w:bCs/>
          <w:u w:val="single"/>
          <w:lang w:val="en-SG"/>
        </w:rPr>
      </w:pPr>
    </w:p>
    <w:p w14:paraId="1358B758" w14:textId="77777777" w:rsidR="008C6282" w:rsidRDefault="008C6282" w:rsidP="005A7AFA">
      <w:pPr>
        <w:spacing w:after="0" w:line="240" w:lineRule="auto"/>
        <w:ind w:left="360"/>
        <w:jc w:val="both"/>
        <w:rPr>
          <w:rFonts w:eastAsia="Times New Roman" w:cstheme="minorHAnsi"/>
        </w:rPr>
      </w:pPr>
      <w:r w:rsidRPr="008C6282">
        <w:rPr>
          <w:rFonts w:eastAsia="Times New Roman" w:cstheme="minorHAnsi"/>
        </w:rPr>
        <w:lastRenderedPageBreak/>
        <w:t>The laws and regulations that regulate virtual assets and VASPs in Seychelles are the Virtual Asset Service Providers Act, 2024, the Anti-Money Laundering and Countering the Financing of Terrorism Act, 2020 (</w:t>
      </w:r>
      <w:hyperlink r:id="rId12" w:history="1">
        <w:r w:rsidRPr="008C6282">
          <w:rPr>
            <w:rStyle w:val="Hyperlink"/>
            <w:rFonts w:eastAsia="Times New Roman" w:cstheme="minorHAnsi"/>
            <w:b/>
            <w:bCs/>
            <w:color w:val="FF6E00"/>
            <w:u w:val="none"/>
          </w:rPr>
          <w:t>AML/CFT Act</w:t>
        </w:r>
      </w:hyperlink>
      <w:r w:rsidRPr="008C6282">
        <w:rPr>
          <w:rFonts w:eastAsia="Times New Roman" w:cstheme="minorHAnsi"/>
        </w:rPr>
        <w:t xml:space="preserve">), and </w:t>
      </w:r>
      <w:hyperlink r:id="rId13" w:history="1">
        <w:r w:rsidRPr="008C6282">
          <w:rPr>
            <w:rStyle w:val="Hyperlink"/>
            <w:rFonts w:eastAsia="Times New Roman" w:cstheme="minorHAnsi"/>
            <w:color w:val="FF6E00"/>
            <w:u w:val="none"/>
          </w:rPr>
          <w:t>the Securities Act, 2007</w:t>
        </w:r>
      </w:hyperlink>
      <w:r w:rsidRPr="008C6282">
        <w:rPr>
          <w:rFonts w:eastAsia="Times New Roman" w:cstheme="minorHAnsi"/>
        </w:rPr>
        <w:t>. The Seychelles VASP Act is the primary legislation that regulates the licensing, supervision, and conduct of business of VASPs carrying on business in or from Seychelles. It sets out the regulatory regime for authorised business, provides procedures for applying for a license, prescribes registration requirements for certain services such as initial coin offerings (</w:t>
      </w:r>
      <w:r w:rsidRPr="008C6282">
        <w:rPr>
          <w:rFonts w:eastAsia="Times New Roman" w:cstheme="minorHAnsi"/>
          <w:b/>
          <w:bCs/>
        </w:rPr>
        <w:t>ICOs</w:t>
      </w:r>
      <w:r w:rsidRPr="008C6282">
        <w:rPr>
          <w:rFonts w:eastAsia="Times New Roman" w:cstheme="minorHAnsi"/>
        </w:rPr>
        <w:t>) and non-fungible tokens (</w:t>
      </w:r>
      <w:r w:rsidRPr="008C6282">
        <w:rPr>
          <w:rFonts w:eastAsia="Times New Roman" w:cstheme="minorHAnsi"/>
          <w:b/>
          <w:bCs/>
        </w:rPr>
        <w:t>NFTs</w:t>
      </w:r>
      <w:r w:rsidRPr="008C6282">
        <w:rPr>
          <w:rFonts w:eastAsia="Times New Roman" w:cstheme="minorHAnsi"/>
        </w:rPr>
        <w:t>), and provides for continuing compliance requirements that include cybersecurity, consumer protection, and operational requirements.</w:t>
      </w:r>
    </w:p>
    <w:p w14:paraId="03288268" w14:textId="77777777" w:rsidR="008C6282" w:rsidRPr="008C6282" w:rsidRDefault="008C6282" w:rsidP="005A7AFA">
      <w:pPr>
        <w:spacing w:after="0" w:line="240" w:lineRule="auto"/>
        <w:ind w:left="360"/>
        <w:jc w:val="both"/>
        <w:rPr>
          <w:rFonts w:eastAsia="Times New Roman" w:cstheme="minorHAnsi"/>
        </w:rPr>
      </w:pPr>
    </w:p>
    <w:p w14:paraId="4D7E615E" w14:textId="77777777" w:rsidR="008C6282" w:rsidRDefault="008C6282" w:rsidP="005A7AFA">
      <w:pPr>
        <w:spacing w:after="0" w:line="240" w:lineRule="auto"/>
        <w:ind w:left="360"/>
        <w:jc w:val="both"/>
        <w:rPr>
          <w:rFonts w:eastAsia="Times New Roman" w:cstheme="minorHAnsi"/>
        </w:rPr>
      </w:pPr>
      <w:r w:rsidRPr="008C6282">
        <w:rPr>
          <w:rFonts w:eastAsia="Times New Roman" w:cstheme="minorHAnsi"/>
        </w:rPr>
        <w:t>The AML/CFT Act establishes the general anti-money laundering and counter-terrorism financing regime applicable to all reporting entities in Seychelles, including VASPs. It imposes on licensed entities the obligation to conduct customer due diligence, maintain proper records, and report suspicious transactions. The Securities Act, 2007 regulates traditional financial products, i.e., securities; nevertheless, although virtual assets are not typically considered securities under this Act, some tokens that can be likened to shares, debt instruments, or investment contracts might be covered by its provisions on a case-by-case basis through the assessment of the Seychelles FSA.</w:t>
      </w:r>
    </w:p>
    <w:p w14:paraId="0A906EE9" w14:textId="77777777" w:rsidR="008C6282" w:rsidRPr="008C6282" w:rsidRDefault="008C6282" w:rsidP="005A7AFA">
      <w:pPr>
        <w:spacing w:after="0" w:line="240" w:lineRule="auto"/>
        <w:ind w:left="360"/>
        <w:jc w:val="both"/>
        <w:rPr>
          <w:rFonts w:eastAsia="Times New Roman" w:cstheme="minorHAnsi"/>
        </w:rPr>
      </w:pPr>
    </w:p>
    <w:p w14:paraId="046A280C" w14:textId="77777777" w:rsidR="008C6282" w:rsidRPr="008C6282" w:rsidRDefault="008C6282" w:rsidP="005A7AFA">
      <w:pPr>
        <w:spacing w:after="0" w:line="240" w:lineRule="auto"/>
        <w:ind w:left="360"/>
        <w:jc w:val="both"/>
        <w:rPr>
          <w:rFonts w:eastAsia="Times New Roman" w:cstheme="minorHAnsi"/>
        </w:rPr>
      </w:pPr>
      <w:r w:rsidRPr="008C6282">
        <w:rPr>
          <w:rFonts w:eastAsia="Times New Roman" w:cstheme="minorHAnsi"/>
        </w:rPr>
        <w:t>Seychelles is also undertaking to harmonise its regulatory system with global best practices laid out by the FATF. Specifically, the jurisdiction is adopting measures aligned with FATF Recommendation 15, under which VASPs must be licensed or registered and subject to effective AML/CFT regulation and supervision. This entails adherence to the Travel Rule, which requires the exchange of customer data during virtual asset transfers between VASPs.</w:t>
      </w:r>
    </w:p>
    <w:p w14:paraId="778F001D" w14:textId="77777777" w:rsidR="008C6282" w:rsidRPr="008C6282" w:rsidRDefault="008C6282" w:rsidP="005A7AFA">
      <w:pPr>
        <w:spacing w:after="0" w:line="240" w:lineRule="auto"/>
        <w:ind w:left="360"/>
        <w:jc w:val="both"/>
        <w:rPr>
          <w:rFonts w:eastAsia="Times New Roman" w:cstheme="minorHAnsi"/>
        </w:rPr>
      </w:pPr>
      <w:r w:rsidRPr="008C6282">
        <w:rPr>
          <w:rFonts w:eastAsia="Times New Roman" w:cstheme="minorHAnsi"/>
        </w:rPr>
        <w:t xml:space="preserve">Additionally, VASPs are required to comply with the </w:t>
      </w:r>
      <w:hyperlink r:id="rId14" w:history="1">
        <w:r w:rsidRPr="008C6282">
          <w:rPr>
            <w:rStyle w:val="Hyperlink"/>
            <w:rFonts w:eastAsia="Times New Roman" w:cstheme="minorHAnsi"/>
            <w:color w:val="FF6E00"/>
            <w:u w:val="none"/>
          </w:rPr>
          <w:t>Financial Consumer Protection Act, 2022</w:t>
        </w:r>
      </w:hyperlink>
      <w:r w:rsidRPr="008C6282">
        <w:rPr>
          <w:rFonts w:eastAsia="Times New Roman" w:cstheme="minorHAnsi"/>
        </w:rPr>
        <w:t>, which establishes safeguards to protect users of virtual asset services.</w:t>
      </w:r>
    </w:p>
    <w:p w14:paraId="416AAAB2" w14:textId="77777777" w:rsidR="004311E2" w:rsidRPr="00644B77" w:rsidRDefault="004311E2" w:rsidP="005A7AFA">
      <w:pPr>
        <w:spacing w:after="0" w:line="240" w:lineRule="auto"/>
        <w:jc w:val="both"/>
        <w:rPr>
          <w:rFonts w:eastAsia="Times New Roman" w:cstheme="minorHAnsi"/>
        </w:rPr>
      </w:pPr>
    </w:p>
    <w:p w14:paraId="0FC549EA" w14:textId="76ADFC16" w:rsidR="00510F00" w:rsidRPr="00644B77" w:rsidRDefault="009E6883" w:rsidP="005A7AFA">
      <w:pPr>
        <w:pStyle w:val="Heading2"/>
      </w:pPr>
      <w:bookmarkStart w:id="3" w:name="_Toc195000934"/>
      <w:r w:rsidRPr="00644B77">
        <w:t>Who do such laws and regulations apply to?</w:t>
      </w:r>
      <w:bookmarkEnd w:id="3"/>
    </w:p>
    <w:p w14:paraId="7F39DB91" w14:textId="77777777" w:rsidR="004311E2" w:rsidRPr="00644B77" w:rsidRDefault="004311E2" w:rsidP="005A7AFA">
      <w:pPr>
        <w:spacing w:after="0" w:line="240" w:lineRule="auto"/>
        <w:ind w:left="360"/>
        <w:jc w:val="both"/>
        <w:rPr>
          <w:rFonts w:eastAsia="Times New Roman" w:cstheme="minorHAnsi"/>
          <w:b/>
          <w:bCs/>
          <w:u w:val="single"/>
          <w:lang w:val="en-SG"/>
        </w:rPr>
      </w:pPr>
    </w:p>
    <w:p w14:paraId="09DDA727" w14:textId="77777777" w:rsidR="00B449C3" w:rsidRDefault="00B449C3" w:rsidP="005A7AFA">
      <w:pPr>
        <w:spacing w:after="0" w:line="240" w:lineRule="auto"/>
        <w:ind w:left="360"/>
        <w:jc w:val="both"/>
        <w:rPr>
          <w:rFonts w:eastAsia="Times New Roman" w:cstheme="minorHAnsi"/>
        </w:rPr>
      </w:pPr>
      <w:r w:rsidRPr="00B449C3">
        <w:rPr>
          <w:rFonts w:eastAsia="Times New Roman" w:cstheme="minorHAnsi"/>
        </w:rPr>
        <w:t>The Seychelles VASP Act applies to all legal persons or entities that carry on virtual asset services in or from Seychelles, regardless of whether they are physically located in Seychelles or serve clients within the jurisdiction. For the purposes of the Act, “legal persons” include natural persons, partnerships, bodies corporate, trusts, and foundations. It is to note that individuals are not eligible to apply for a VASP license. Only legal persons (companies or IBCs incorporated in Seychelles) are permitted to be licensed under the Act.</w:t>
      </w:r>
    </w:p>
    <w:p w14:paraId="17B032A7" w14:textId="77777777" w:rsidR="00B449C3" w:rsidRPr="00B449C3" w:rsidRDefault="00B449C3" w:rsidP="005A7AFA">
      <w:pPr>
        <w:spacing w:after="0" w:line="240" w:lineRule="auto"/>
        <w:ind w:left="360"/>
        <w:jc w:val="both"/>
        <w:rPr>
          <w:rFonts w:eastAsia="Times New Roman" w:cstheme="minorHAnsi"/>
        </w:rPr>
      </w:pPr>
    </w:p>
    <w:p w14:paraId="1762262A" w14:textId="77777777" w:rsidR="00B449C3" w:rsidRDefault="00B449C3" w:rsidP="005A7AFA">
      <w:pPr>
        <w:spacing w:after="0" w:line="240" w:lineRule="auto"/>
        <w:ind w:left="360"/>
        <w:jc w:val="both"/>
        <w:rPr>
          <w:rFonts w:eastAsia="Times New Roman" w:cstheme="minorHAnsi"/>
        </w:rPr>
      </w:pPr>
      <w:r w:rsidRPr="00B449C3">
        <w:rPr>
          <w:rFonts w:eastAsia="Times New Roman" w:cstheme="minorHAnsi"/>
        </w:rPr>
        <w:t xml:space="preserve">The Seychelles VASP Act requires that any legal person or entity engaged in virtual asset-related activities, such as operating a cryptocurrency exchange, conducting an ICO, providing custody services, or facilitating the transfer or exchange of virtual assets; must obtain a license or register as required under the Act. This requirement applies equally to domestic companies, as well as to IBCs incorporated under the </w:t>
      </w:r>
      <w:hyperlink r:id="rId15" w:history="1">
        <w:r w:rsidRPr="00B449C3">
          <w:rPr>
            <w:rStyle w:val="Hyperlink"/>
            <w:rFonts w:eastAsia="Times New Roman" w:cstheme="minorHAnsi"/>
            <w:color w:val="FF6E00"/>
            <w:u w:val="none"/>
          </w:rPr>
          <w:t>Companies Act, 1972</w:t>
        </w:r>
      </w:hyperlink>
      <w:r w:rsidRPr="00B449C3">
        <w:rPr>
          <w:rFonts w:eastAsia="Times New Roman" w:cstheme="minorHAnsi"/>
        </w:rPr>
        <w:t xml:space="preserve"> or the International Business Companies Act, 2016.</w:t>
      </w:r>
    </w:p>
    <w:p w14:paraId="52A30966" w14:textId="77777777" w:rsidR="00B449C3" w:rsidRPr="00B449C3" w:rsidRDefault="00B449C3" w:rsidP="005A7AFA">
      <w:pPr>
        <w:spacing w:after="0" w:line="240" w:lineRule="auto"/>
        <w:ind w:left="360"/>
        <w:jc w:val="both"/>
        <w:rPr>
          <w:rFonts w:eastAsia="Times New Roman" w:cstheme="minorHAnsi"/>
        </w:rPr>
      </w:pPr>
    </w:p>
    <w:p w14:paraId="2B5EC611" w14:textId="77777777" w:rsidR="00B449C3" w:rsidRPr="00B449C3" w:rsidRDefault="00B449C3" w:rsidP="005A7AFA">
      <w:pPr>
        <w:spacing w:after="0" w:line="240" w:lineRule="auto"/>
        <w:ind w:left="360"/>
        <w:jc w:val="both"/>
        <w:rPr>
          <w:rFonts w:eastAsia="Times New Roman" w:cstheme="minorHAnsi"/>
        </w:rPr>
      </w:pPr>
      <w:r w:rsidRPr="00B449C3">
        <w:rPr>
          <w:rFonts w:eastAsia="Times New Roman" w:cstheme="minorHAnsi"/>
        </w:rPr>
        <w:t>In addition, the Seychelles FSA enforces AML/CFT obligations under the AML/CFT Act, 2020, which are applicable to all licensed VASPs. These obligations include implementing customer due diligence (</w:t>
      </w:r>
      <w:r w:rsidRPr="00B449C3">
        <w:rPr>
          <w:rFonts w:eastAsia="Times New Roman" w:cstheme="minorHAnsi"/>
          <w:b/>
          <w:bCs/>
        </w:rPr>
        <w:t>CDD</w:t>
      </w:r>
      <w:r w:rsidRPr="00B449C3">
        <w:rPr>
          <w:rFonts w:eastAsia="Times New Roman" w:cstheme="minorHAnsi"/>
        </w:rPr>
        <w:t>) procedures, monitoring for suspicious transactions, and maintaining adequate recordkeeping systems. While these obligations are primarily directed at regulated entities, they may have an indirect impact on users of virtual currencies, especially in cases where VASPs are required to verify and monitor client activity.</w:t>
      </w:r>
    </w:p>
    <w:p w14:paraId="7058A9C5" w14:textId="77777777" w:rsidR="00775445" w:rsidRPr="00644B77" w:rsidRDefault="00775445" w:rsidP="005A7AFA">
      <w:pPr>
        <w:spacing w:after="0" w:line="240" w:lineRule="auto"/>
        <w:ind w:left="360"/>
        <w:jc w:val="both"/>
        <w:rPr>
          <w:rFonts w:eastAsia="Times New Roman" w:cstheme="minorHAnsi"/>
          <w:lang w:val="en-SG"/>
        </w:rPr>
      </w:pPr>
    </w:p>
    <w:p w14:paraId="66DD4DE6" w14:textId="1683402E" w:rsidR="00F53F85" w:rsidRPr="00644B77" w:rsidRDefault="009E6883" w:rsidP="005A7AFA">
      <w:pPr>
        <w:pStyle w:val="Heading2"/>
      </w:pPr>
      <w:bookmarkStart w:id="4" w:name="_Toc195000935"/>
      <w:r w:rsidRPr="00644B77">
        <w:t xml:space="preserve">Who are the relevant regulatory authorities in relation to virtual assets </w:t>
      </w:r>
      <w:r w:rsidR="004311E2" w:rsidRPr="00644B77">
        <w:t>in Seychelles</w:t>
      </w:r>
      <w:r w:rsidRPr="00644B77">
        <w:t>?</w:t>
      </w:r>
      <w:bookmarkEnd w:id="4"/>
    </w:p>
    <w:p w14:paraId="11A4F400" w14:textId="77777777" w:rsidR="00510F00" w:rsidRPr="00644B77" w:rsidRDefault="00510F00" w:rsidP="005A7AFA">
      <w:pPr>
        <w:spacing w:after="0" w:line="240" w:lineRule="auto"/>
        <w:ind w:left="360"/>
        <w:jc w:val="both"/>
        <w:rPr>
          <w:rFonts w:eastAsia="Times New Roman" w:cstheme="minorHAnsi"/>
          <w:b/>
          <w:bCs/>
          <w:lang w:val="en-SG"/>
        </w:rPr>
      </w:pPr>
    </w:p>
    <w:p w14:paraId="0FDAD84D" w14:textId="77777777" w:rsidR="00920EC2" w:rsidRDefault="00920EC2" w:rsidP="005A7AFA">
      <w:pPr>
        <w:spacing w:after="0" w:line="240" w:lineRule="auto"/>
        <w:ind w:left="360"/>
        <w:jc w:val="both"/>
        <w:rPr>
          <w:rFonts w:eastAsia="Times New Roman" w:cstheme="minorHAnsi"/>
        </w:rPr>
      </w:pPr>
      <w:r w:rsidRPr="00920EC2">
        <w:rPr>
          <w:rFonts w:eastAsia="Times New Roman" w:cstheme="minorHAnsi"/>
        </w:rPr>
        <w:t>The Financial Services Authority (</w:t>
      </w:r>
      <w:hyperlink r:id="rId16" w:history="1">
        <w:r w:rsidRPr="00920EC2">
          <w:rPr>
            <w:rStyle w:val="Hyperlink"/>
            <w:rFonts w:eastAsia="Times New Roman" w:cstheme="minorHAnsi"/>
            <w:b/>
            <w:bCs/>
            <w:color w:val="FF6E00"/>
            <w:u w:val="none"/>
          </w:rPr>
          <w:t>Seychelles FSA</w:t>
        </w:r>
      </w:hyperlink>
      <w:r w:rsidRPr="00920EC2">
        <w:rPr>
          <w:rFonts w:eastAsia="Times New Roman" w:cstheme="minorHAnsi"/>
        </w:rPr>
        <w:t>) is the primary regulatory authority responsible for the oversight of virtual asset activities and VASPs in Seychelles. Under the Seychelles VASP Act, 2024, the FSA is empowered to license, supervise, and enforce compliance among entities conducting virtual asset business in or from Seychelles.</w:t>
      </w:r>
    </w:p>
    <w:p w14:paraId="5A8AC75B" w14:textId="77777777" w:rsidR="00920EC2" w:rsidRPr="00920EC2" w:rsidRDefault="00920EC2" w:rsidP="005A7AFA">
      <w:pPr>
        <w:spacing w:after="0" w:line="240" w:lineRule="auto"/>
        <w:ind w:left="360"/>
        <w:jc w:val="both"/>
        <w:rPr>
          <w:rFonts w:eastAsia="Times New Roman" w:cstheme="minorHAnsi"/>
        </w:rPr>
      </w:pPr>
    </w:p>
    <w:p w14:paraId="59A8B7FF" w14:textId="77777777" w:rsidR="00920EC2" w:rsidRDefault="00920EC2" w:rsidP="005A7AFA">
      <w:pPr>
        <w:spacing w:after="0" w:line="240" w:lineRule="auto"/>
        <w:ind w:left="360"/>
        <w:jc w:val="both"/>
        <w:rPr>
          <w:rFonts w:eastAsia="Times New Roman" w:cstheme="minorHAnsi"/>
        </w:rPr>
      </w:pPr>
      <w:r w:rsidRPr="00920EC2">
        <w:rPr>
          <w:rFonts w:eastAsia="Times New Roman" w:cstheme="minorHAnsi"/>
        </w:rPr>
        <w:t>In addition to its responsibilities under the Seychelles VASP Act, the FSA continues to oversee other financial market participants, including securities dealers, investment advisers, and securities exchanges, pursuant to the Securities Act, 2007.</w:t>
      </w:r>
    </w:p>
    <w:p w14:paraId="52FA571C" w14:textId="77777777" w:rsidR="00920EC2" w:rsidRPr="00920EC2" w:rsidRDefault="00920EC2" w:rsidP="005A7AFA">
      <w:pPr>
        <w:spacing w:after="0" w:line="240" w:lineRule="auto"/>
        <w:ind w:left="360"/>
        <w:jc w:val="both"/>
        <w:rPr>
          <w:rFonts w:eastAsia="Times New Roman" w:cstheme="minorHAnsi"/>
        </w:rPr>
      </w:pPr>
    </w:p>
    <w:p w14:paraId="38A78A0E" w14:textId="77777777" w:rsidR="00920EC2" w:rsidRPr="00920EC2" w:rsidRDefault="00920EC2" w:rsidP="005A7AFA">
      <w:pPr>
        <w:spacing w:after="0" w:line="240" w:lineRule="auto"/>
        <w:ind w:left="360"/>
        <w:jc w:val="both"/>
        <w:rPr>
          <w:rFonts w:eastAsia="Times New Roman" w:cstheme="minorHAnsi"/>
        </w:rPr>
      </w:pPr>
      <w:r w:rsidRPr="00920EC2">
        <w:rPr>
          <w:rFonts w:eastAsia="Times New Roman" w:cstheme="minorHAnsi"/>
        </w:rPr>
        <w:t>The Seychelles FSA is also a member of the National Anti-Money Laundering and Countering the Financing of Terrorism Committee (</w:t>
      </w:r>
      <w:hyperlink r:id="rId17" w:history="1">
        <w:r w:rsidRPr="00920EC2">
          <w:rPr>
            <w:rStyle w:val="Hyperlink"/>
            <w:rFonts w:eastAsia="Times New Roman" w:cstheme="minorHAnsi"/>
            <w:b/>
            <w:bCs/>
            <w:color w:val="FF6E00"/>
            <w:u w:val="none"/>
          </w:rPr>
          <w:t>NAC</w:t>
        </w:r>
      </w:hyperlink>
      <w:r w:rsidRPr="00920EC2">
        <w:rPr>
          <w:rFonts w:eastAsia="Times New Roman" w:cstheme="minorHAnsi"/>
        </w:rPr>
        <w:t>) and plays a key role in shaping and implementing Seychelles’ regulatory policies concerning virtual assets. It is tasked with ensuring that VASPs comply with the Anti-Money Laundering and Countering the Financing of Terrorism Act, 2020, and that virtual asset activities adhere to international standards, particularly those established by the FATF.</w:t>
      </w:r>
    </w:p>
    <w:p w14:paraId="2596C4AB" w14:textId="77777777" w:rsidR="004311E2" w:rsidRPr="00644B77" w:rsidRDefault="004311E2" w:rsidP="005A7AFA">
      <w:pPr>
        <w:spacing w:after="0" w:line="240" w:lineRule="auto"/>
        <w:ind w:left="360"/>
        <w:jc w:val="both"/>
        <w:rPr>
          <w:rFonts w:eastAsia="Times New Roman" w:cstheme="minorHAnsi"/>
          <w:lang w:val="en-SG"/>
        </w:rPr>
      </w:pPr>
    </w:p>
    <w:p w14:paraId="26700E37" w14:textId="2632DBD0" w:rsidR="00775445" w:rsidRPr="00644B77" w:rsidRDefault="009E6883" w:rsidP="005A7AFA">
      <w:pPr>
        <w:pStyle w:val="Heading2"/>
      </w:pPr>
      <w:bookmarkStart w:id="5" w:name="_Toc195000936"/>
      <w:r w:rsidRPr="00644B77">
        <w:t xml:space="preserve">What are the penalties for breaches of virtual asset laws and regulations </w:t>
      </w:r>
      <w:r w:rsidR="004311E2" w:rsidRPr="00644B77">
        <w:t>in Seychelles</w:t>
      </w:r>
      <w:r w:rsidRPr="00644B77">
        <w:t>?</w:t>
      </w:r>
      <w:bookmarkEnd w:id="5"/>
    </w:p>
    <w:p w14:paraId="3F999FEC" w14:textId="77777777" w:rsidR="00775445" w:rsidRPr="00644B77" w:rsidRDefault="00775445" w:rsidP="005A7AFA">
      <w:pPr>
        <w:spacing w:after="0" w:line="240" w:lineRule="auto"/>
        <w:ind w:left="360"/>
        <w:jc w:val="both"/>
        <w:rPr>
          <w:rFonts w:eastAsia="Times New Roman" w:cstheme="minorHAnsi"/>
          <w:b/>
          <w:bCs/>
          <w:u w:val="single"/>
          <w:lang w:val="en-SG"/>
        </w:rPr>
      </w:pPr>
    </w:p>
    <w:p w14:paraId="5A0C3F6B" w14:textId="77777777" w:rsidR="001507EA" w:rsidRDefault="001507EA" w:rsidP="005A7AFA">
      <w:pPr>
        <w:spacing w:after="0" w:line="240" w:lineRule="auto"/>
        <w:ind w:left="360"/>
        <w:jc w:val="both"/>
        <w:rPr>
          <w:rFonts w:eastAsia="Times New Roman" w:cstheme="minorHAnsi"/>
        </w:rPr>
      </w:pPr>
      <w:r w:rsidRPr="001507EA">
        <w:rPr>
          <w:rFonts w:eastAsia="Times New Roman" w:cstheme="minorHAnsi"/>
        </w:rPr>
        <w:t>Under the Seychelles VASP Act, breaches of virtual asset laws and regulations are subject to strict civil, criminal, and administrative penalties. Any legal person who carries on virtual asset business in or from Seychelles without a license commits an offence and is liable on conviction to a fine of up to USD 350,000, imprisonment for up to 15 years, or both.</w:t>
      </w:r>
    </w:p>
    <w:p w14:paraId="5E9DCF04" w14:textId="77777777" w:rsidR="001507EA" w:rsidRPr="001507EA" w:rsidRDefault="001507EA" w:rsidP="005A7AFA">
      <w:pPr>
        <w:spacing w:after="0" w:line="240" w:lineRule="auto"/>
        <w:ind w:left="360"/>
        <w:jc w:val="both"/>
        <w:rPr>
          <w:rFonts w:eastAsia="Times New Roman" w:cstheme="minorHAnsi"/>
        </w:rPr>
      </w:pPr>
    </w:p>
    <w:p w14:paraId="22E9D200" w14:textId="77777777" w:rsidR="001507EA" w:rsidRDefault="001507EA" w:rsidP="005A7AFA">
      <w:pPr>
        <w:spacing w:after="0" w:line="240" w:lineRule="auto"/>
        <w:ind w:left="360"/>
        <w:jc w:val="both"/>
        <w:rPr>
          <w:rFonts w:eastAsia="Times New Roman" w:cstheme="minorHAnsi"/>
        </w:rPr>
      </w:pPr>
      <w:r w:rsidRPr="001507EA">
        <w:rPr>
          <w:rFonts w:eastAsia="Times New Roman" w:cstheme="minorHAnsi"/>
        </w:rPr>
        <w:t>Failure to comply with registration requirements, such as those relating to ICOs or NFTs may attract a fine of up to USD 150,000, imprisonment for up to 5 years, or both. The VASP Act further empowers the Seychelles FSA to impose a range of administrative sanctions, including monetary fines, directions, suspension or revocation of licenses, and compliance orders. In serious cases, the Seychelles FSA may also seek injunctive relief through the courts.</w:t>
      </w:r>
    </w:p>
    <w:p w14:paraId="2A9CFF61" w14:textId="77777777" w:rsidR="001507EA" w:rsidRPr="001507EA" w:rsidRDefault="001507EA" w:rsidP="005A7AFA">
      <w:pPr>
        <w:spacing w:after="0" w:line="240" w:lineRule="auto"/>
        <w:ind w:left="360"/>
        <w:jc w:val="both"/>
        <w:rPr>
          <w:rFonts w:eastAsia="Times New Roman" w:cstheme="minorHAnsi"/>
        </w:rPr>
      </w:pPr>
    </w:p>
    <w:p w14:paraId="7F2A1393" w14:textId="77777777" w:rsidR="001507EA" w:rsidRDefault="001507EA" w:rsidP="005A7AFA">
      <w:pPr>
        <w:spacing w:after="0" w:line="240" w:lineRule="auto"/>
        <w:ind w:left="360"/>
        <w:jc w:val="both"/>
        <w:rPr>
          <w:rFonts w:eastAsia="Times New Roman" w:cstheme="minorHAnsi"/>
        </w:rPr>
      </w:pPr>
      <w:r w:rsidRPr="001507EA">
        <w:rPr>
          <w:rFonts w:eastAsia="Times New Roman" w:cstheme="minorHAnsi"/>
        </w:rPr>
        <w:t xml:space="preserve">In parallel, violations of anti-money laundering and counter-terrorism financing obligations under the AML/CFT Act, 2020 carry heavy penalties. The AML Act establishes criminal offenses with significant fines and imprisonment of up to 10 years. Companies breaching AML/CFT laws can be fined up to USD 400,000 and/or face imprisonment of up to 5 years. Individual being sanctioned for Crypto and virtual assets in Seychelles can lead to confiscation of cryptos and fines up to SCR 3 million or imprisonment of up to 20 years. </w:t>
      </w:r>
    </w:p>
    <w:p w14:paraId="77040BE6" w14:textId="77777777" w:rsidR="001507EA" w:rsidRPr="001507EA" w:rsidRDefault="001507EA" w:rsidP="005A7AFA">
      <w:pPr>
        <w:spacing w:after="0" w:line="240" w:lineRule="auto"/>
        <w:ind w:left="360"/>
        <w:jc w:val="both"/>
        <w:rPr>
          <w:rFonts w:eastAsia="Times New Roman" w:cstheme="minorHAnsi"/>
        </w:rPr>
      </w:pPr>
    </w:p>
    <w:p w14:paraId="0C3DFCD8" w14:textId="77777777" w:rsidR="001507EA" w:rsidRPr="001507EA" w:rsidRDefault="001507EA" w:rsidP="005A7AFA">
      <w:pPr>
        <w:spacing w:after="0" w:line="240" w:lineRule="auto"/>
        <w:ind w:left="360"/>
        <w:jc w:val="both"/>
        <w:rPr>
          <w:rFonts w:eastAsia="Times New Roman" w:cstheme="minorHAnsi"/>
        </w:rPr>
      </w:pPr>
      <w:r w:rsidRPr="001507EA">
        <w:rPr>
          <w:rFonts w:eastAsia="Times New Roman" w:cstheme="minorHAnsi"/>
        </w:rPr>
        <w:t>The Seychelles VASP Act also establishes provisions for the authority to take enforcement action, such as suspension or revocation of a license, the issuance of compliance orders, or seeking injunctive relief.</w:t>
      </w:r>
    </w:p>
    <w:p w14:paraId="4959313B" w14:textId="77777777" w:rsidR="004311E2" w:rsidRPr="00644B77" w:rsidRDefault="004311E2" w:rsidP="005A7AFA">
      <w:pPr>
        <w:spacing w:after="0" w:line="240" w:lineRule="auto"/>
        <w:ind w:left="360"/>
        <w:jc w:val="both"/>
        <w:rPr>
          <w:rFonts w:eastAsia="Times New Roman" w:cstheme="minorHAnsi"/>
          <w:b/>
          <w:bCs/>
          <w:u w:val="single"/>
          <w:lang w:val="en-SG"/>
        </w:rPr>
      </w:pPr>
    </w:p>
    <w:p w14:paraId="25A039B7" w14:textId="263E9333" w:rsidR="009E6883" w:rsidRPr="00644B77" w:rsidRDefault="009E6883" w:rsidP="005A7AFA">
      <w:pPr>
        <w:pStyle w:val="Heading1"/>
      </w:pPr>
      <w:bookmarkStart w:id="6" w:name="_Toc195000937"/>
      <w:r w:rsidRPr="00644B77">
        <w:t xml:space="preserve">Regulation of virtual assets and offerings of virtual assets </w:t>
      </w:r>
      <w:r w:rsidR="004311E2" w:rsidRPr="00644B77">
        <w:t>in Seychelles</w:t>
      </w:r>
      <w:bookmarkEnd w:id="6"/>
    </w:p>
    <w:p w14:paraId="4A6169F4" w14:textId="77777777" w:rsidR="00A97D87" w:rsidRPr="00644B77" w:rsidRDefault="00A97D87" w:rsidP="005A7AFA">
      <w:pPr>
        <w:spacing w:after="0" w:line="240" w:lineRule="auto"/>
        <w:jc w:val="both"/>
        <w:rPr>
          <w:rFonts w:eastAsia="Times New Roman" w:cstheme="minorHAnsi"/>
          <w:b/>
          <w:lang w:val="en-SG"/>
        </w:rPr>
      </w:pPr>
    </w:p>
    <w:p w14:paraId="29FB8E56" w14:textId="617C093E" w:rsidR="009E6883" w:rsidRPr="00644B77" w:rsidRDefault="009E6883" w:rsidP="005A7AFA">
      <w:pPr>
        <w:pStyle w:val="Heading2"/>
      </w:pPr>
      <w:bookmarkStart w:id="7" w:name="_Toc195000938"/>
      <w:r w:rsidRPr="00644B77">
        <w:t>Are virtual assets classified as ‘</w:t>
      </w:r>
      <w:proofErr w:type="gramStart"/>
      <w:r w:rsidR="00422D5D" w:rsidRPr="00644B77">
        <w:t>securities</w:t>
      </w:r>
      <w:r w:rsidR="00886131" w:rsidRPr="00644B77">
        <w:t>’</w:t>
      </w:r>
      <w:proofErr w:type="gramEnd"/>
      <w:r w:rsidRPr="00644B77">
        <w:t xml:space="preserve"> or other regulated financial instruments </w:t>
      </w:r>
      <w:r w:rsidR="004311E2" w:rsidRPr="00644B77">
        <w:t>in Seychelles</w:t>
      </w:r>
      <w:r w:rsidRPr="00644B77">
        <w:t>?</w:t>
      </w:r>
      <w:bookmarkEnd w:id="7"/>
    </w:p>
    <w:p w14:paraId="1ECEA135" w14:textId="77777777" w:rsidR="00A97D87" w:rsidRPr="00644B77" w:rsidRDefault="00A97D87" w:rsidP="005A7AFA">
      <w:pPr>
        <w:spacing w:after="0" w:line="240" w:lineRule="auto"/>
        <w:ind w:left="360"/>
        <w:jc w:val="both"/>
        <w:rPr>
          <w:rFonts w:eastAsia="Times New Roman" w:cstheme="minorHAnsi"/>
          <w:b/>
          <w:bCs/>
          <w:lang w:val="en-SG"/>
        </w:rPr>
      </w:pPr>
    </w:p>
    <w:p w14:paraId="3AC39541" w14:textId="77777777" w:rsidR="008413F2" w:rsidRPr="008413F2" w:rsidRDefault="008413F2" w:rsidP="005A7AFA">
      <w:pPr>
        <w:spacing w:after="0" w:line="240" w:lineRule="auto"/>
        <w:ind w:left="360"/>
        <w:jc w:val="both"/>
        <w:rPr>
          <w:rFonts w:eastAsia="Times New Roman" w:cstheme="minorHAnsi"/>
        </w:rPr>
      </w:pPr>
      <w:r w:rsidRPr="008413F2">
        <w:rPr>
          <w:rFonts w:eastAsia="Times New Roman" w:cstheme="minorHAnsi"/>
        </w:rPr>
        <w:t xml:space="preserve">As per the Securities Act, 2007, virtual assets such as cryptocurrencies are not classified as securities in Seychelles. The Securities Act provides regulations for securities dealers, investment advisers, and securities exchange and securitise financial products, but the Act specifically lists the financial products that are considered securities and virtual assets/cryptocurrencies are not listed under the </w:t>
      </w:r>
      <w:r w:rsidRPr="008413F2">
        <w:rPr>
          <w:rFonts w:eastAsia="Times New Roman" w:cstheme="minorHAnsi"/>
        </w:rPr>
        <w:lastRenderedPageBreak/>
        <w:t>definition of securities. However, this would need to be determined on a case-by-case basis, and the relevant authorities such as the Seychelles FSA or the NAC may conduct an analysis into the features of the digital asset to determine whether it falls within the regulatory scope of securities laws.</w:t>
      </w:r>
    </w:p>
    <w:p w14:paraId="7C41C08B" w14:textId="77777777" w:rsidR="008413F2" w:rsidRPr="008413F2" w:rsidRDefault="008413F2" w:rsidP="005A7AFA">
      <w:pPr>
        <w:spacing w:after="0" w:line="240" w:lineRule="auto"/>
        <w:ind w:left="360"/>
        <w:jc w:val="both"/>
        <w:rPr>
          <w:rFonts w:eastAsia="Times New Roman" w:cstheme="minorHAnsi"/>
        </w:rPr>
      </w:pPr>
    </w:p>
    <w:p w14:paraId="01847DD9" w14:textId="77777777" w:rsidR="008413F2" w:rsidRPr="008413F2" w:rsidRDefault="008413F2" w:rsidP="005A7AFA">
      <w:pPr>
        <w:spacing w:after="0" w:line="240" w:lineRule="auto"/>
        <w:ind w:left="360"/>
        <w:jc w:val="both"/>
        <w:rPr>
          <w:rFonts w:eastAsia="Times New Roman" w:cstheme="minorHAnsi"/>
        </w:rPr>
      </w:pPr>
      <w:r w:rsidRPr="008413F2">
        <w:rPr>
          <w:rFonts w:eastAsia="Times New Roman" w:cstheme="minorHAnsi"/>
        </w:rPr>
        <w:t>While the Seychelles VASP Act introduces a comprehensive regulatory framework for virtual asset service providers, it does not alter the classification of virtual assets under the Securities Act, 2007.</w:t>
      </w:r>
    </w:p>
    <w:p w14:paraId="3DE422D1" w14:textId="77777777" w:rsidR="004311E2" w:rsidRPr="00644B77" w:rsidRDefault="004311E2" w:rsidP="005A7AFA">
      <w:pPr>
        <w:spacing w:after="0" w:line="240" w:lineRule="auto"/>
        <w:ind w:left="360"/>
        <w:jc w:val="both"/>
        <w:rPr>
          <w:rFonts w:eastAsia="Times New Roman" w:cstheme="minorHAnsi"/>
        </w:rPr>
      </w:pPr>
    </w:p>
    <w:p w14:paraId="03A2E3A1" w14:textId="1040F61B" w:rsidR="004A24FB" w:rsidRPr="00644B77" w:rsidRDefault="009E6883" w:rsidP="005A7AFA">
      <w:pPr>
        <w:pStyle w:val="Heading2"/>
      </w:pPr>
      <w:bookmarkStart w:id="8" w:name="_Toc195000939"/>
      <w:r w:rsidRPr="00644B77">
        <w:t xml:space="preserve">Are stablecoins and NFTs regulated </w:t>
      </w:r>
      <w:r w:rsidR="004311E2" w:rsidRPr="00644B77">
        <w:t>in Seychelles</w:t>
      </w:r>
      <w:r w:rsidRPr="00644B77">
        <w:t>?</w:t>
      </w:r>
      <w:bookmarkEnd w:id="8"/>
    </w:p>
    <w:p w14:paraId="08A65750" w14:textId="77777777" w:rsidR="00775445" w:rsidRPr="00644B77" w:rsidRDefault="00775445" w:rsidP="005A7AFA">
      <w:pPr>
        <w:spacing w:after="0" w:line="240" w:lineRule="auto"/>
        <w:ind w:left="360"/>
        <w:jc w:val="both"/>
        <w:rPr>
          <w:rFonts w:eastAsia="Times New Roman" w:cstheme="minorHAnsi"/>
          <w:b/>
          <w:bCs/>
          <w:u w:val="single"/>
          <w:lang w:val="en-SG"/>
        </w:rPr>
      </w:pPr>
    </w:p>
    <w:p w14:paraId="21AF3319" w14:textId="77777777" w:rsidR="00DF25BB" w:rsidRPr="00DF25BB" w:rsidRDefault="00DF25BB" w:rsidP="005A7AFA">
      <w:pPr>
        <w:spacing w:after="0" w:line="240" w:lineRule="auto"/>
        <w:ind w:left="360"/>
        <w:jc w:val="both"/>
        <w:rPr>
          <w:rFonts w:eastAsia="Times New Roman" w:cstheme="minorHAnsi"/>
        </w:rPr>
      </w:pPr>
      <w:r w:rsidRPr="00DF25BB">
        <w:rPr>
          <w:rFonts w:eastAsia="Times New Roman" w:cstheme="minorHAnsi"/>
        </w:rPr>
        <w:t xml:space="preserve">Stablecoins and NFTs are regulated in Seychelles according to the Seychelles VASP Act. Issuers of NFTs and ICOs are required to register with the Seychelles </w:t>
      </w:r>
      <w:proofErr w:type="gramStart"/>
      <w:r w:rsidRPr="00DF25BB">
        <w:rPr>
          <w:rFonts w:eastAsia="Times New Roman" w:cstheme="minorHAnsi"/>
        </w:rPr>
        <w:t>FSC, and</w:t>
      </w:r>
      <w:proofErr w:type="gramEnd"/>
      <w:r w:rsidRPr="00DF25BB">
        <w:rPr>
          <w:rFonts w:eastAsia="Times New Roman" w:cstheme="minorHAnsi"/>
        </w:rPr>
        <w:t xml:space="preserve"> comply with the established regulations. </w:t>
      </w:r>
    </w:p>
    <w:p w14:paraId="5947FE47" w14:textId="77777777" w:rsidR="00DF25BB" w:rsidRPr="00DF25BB" w:rsidRDefault="00DF25BB" w:rsidP="005A7AFA">
      <w:pPr>
        <w:spacing w:after="0" w:line="240" w:lineRule="auto"/>
        <w:ind w:left="360"/>
        <w:jc w:val="both"/>
        <w:rPr>
          <w:rFonts w:eastAsia="Times New Roman" w:cstheme="minorHAnsi"/>
        </w:rPr>
      </w:pPr>
    </w:p>
    <w:p w14:paraId="39F2CC79" w14:textId="77777777" w:rsidR="00DF25BB" w:rsidRPr="00DF25BB" w:rsidRDefault="00DF25BB" w:rsidP="005A7AFA">
      <w:pPr>
        <w:spacing w:after="0" w:line="240" w:lineRule="auto"/>
        <w:ind w:left="360"/>
        <w:jc w:val="both"/>
        <w:rPr>
          <w:rFonts w:eastAsia="Times New Roman" w:cstheme="minorHAnsi"/>
        </w:rPr>
      </w:pPr>
      <w:r w:rsidRPr="00DF25BB">
        <w:rPr>
          <w:rFonts w:eastAsia="Times New Roman" w:cstheme="minorHAnsi"/>
        </w:rPr>
        <w:t>Stablecoins, which are a type of virtual asset that maintain a stable value relative to a fiat currency or another digital asset, are also considered a virtual asset under the Act. Virtual asset service providers who use stablecoins are subject to the same regulations as other virtual assets. This includes capital and solvency requirements, safeguarding client assets through segregated accounts, maintaining appropriate custody and protection measures, submitting annual audited financial statements, appointing approved auditors, and implementing effective cybersecurity protocols.</w:t>
      </w:r>
    </w:p>
    <w:p w14:paraId="329B2044" w14:textId="77777777" w:rsidR="00DF25BB" w:rsidRPr="00DF25BB" w:rsidRDefault="00DF25BB" w:rsidP="005A7AFA">
      <w:pPr>
        <w:spacing w:after="0" w:line="240" w:lineRule="auto"/>
        <w:ind w:left="360"/>
        <w:jc w:val="both"/>
        <w:rPr>
          <w:rFonts w:eastAsia="Times New Roman" w:cstheme="minorHAnsi"/>
        </w:rPr>
      </w:pPr>
    </w:p>
    <w:p w14:paraId="0431902C" w14:textId="77777777" w:rsidR="00DF25BB" w:rsidRPr="00DF25BB" w:rsidRDefault="00DF25BB" w:rsidP="005A7AFA">
      <w:pPr>
        <w:spacing w:after="0" w:line="240" w:lineRule="auto"/>
        <w:ind w:left="360"/>
        <w:jc w:val="both"/>
        <w:rPr>
          <w:rFonts w:eastAsia="Times New Roman" w:cstheme="minorHAnsi"/>
        </w:rPr>
      </w:pPr>
      <w:r w:rsidRPr="00DF25BB">
        <w:rPr>
          <w:rFonts w:eastAsia="Times New Roman" w:cstheme="minorHAnsi"/>
        </w:rPr>
        <w:t>NFTs are also regulated under the Seychelles VASP Act. Entities intending to promote or issue NFTs from within or outside Seychelles must be either licensed under the Seychelles VASP Act or authorised under the Securities Act, 2007. Furthermore, such entities must be registered with the Seychelles FSA before engaging in any NFT-related promotional or issuance activity. The Act restricts NFT issuance and promotion to licensed entities only, meaning individuals or unlicensed businesses are not permitted to carry out such activities legally.</w:t>
      </w:r>
    </w:p>
    <w:p w14:paraId="3D238C9A" w14:textId="77777777" w:rsidR="004311E2" w:rsidRPr="00644B77" w:rsidRDefault="004311E2" w:rsidP="005A7AFA">
      <w:pPr>
        <w:spacing w:after="0" w:line="240" w:lineRule="auto"/>
        <w:ind w:left="360"/>
        <w:jc w:val="both"/>
        <w:rPr>
          <w:rFonts w:eastAsia="Times New Roman" w:cstheme="minorHAnsi"/>
        </w:rPr>
      </w:pPr>
    </w:p>
    <w:p w14:paraId="614AA6FF" w14:textId="2BB796DE" w:rsidR="009E6883" w:rsidRPr="00644B77" w:rsidRDefault="009E6883" w:rsidP="005A7AFA">
      <w:pPr>
        <w:pStyle w:val="Heading2"/>
      </w:pPr>
      <w:bookmarkStart w:id="9" w:name="_Toc195000940"/>
      <w:r w:rsidRPr="00644B77">
        <w:t xml:space="preserve">Are decentralised finance (DeFi) activities (e.g. lending virtual assets) regulated </w:t>
      </w:r>
      <w:r w:rsidR="004311E2" w:rsidRPr="00644B77">
        <w:t>in Seychelles</w:t>
      </w:r>
      <w:r w:rsidRPr="00644B77">
        <w:t>?</w:t>
      </w:r>
      <w:bookmarkEnd w:id="9"/>
    </w:p>
    <w:p w14:paraId="5CC75B74" w14:textId="77777777" w:rsidR="00210965" w:rsidRPr="00644B77" w:rsidRDefault="00210965" w:rsidP="005A7AFA">
      <w:pPr>
        <w:spacing w:after="0" w:line="240" w:lineRule="auto"/>
        <w:ind w:left="360"/>
        <w:jc w:val="both"/>
        <w:rPr>
          <w:rFonts w:eastAsia="Times New Roman" w:cstheme="minorHAnsi"/>
          <w:b/>
          <w:bCs/>
          <w:lang w:val="en-SG"/>
        </w:rPr>
      </w:pPr>
    </w:p>
    <w:p w14:paraId="4B2728A3" w14:textId="77777777" w:rsidR="007F71C8" w:rsidRDefault="007F71C8" w:rsidP="005A7AFA">
      <w:pPr>
        <w:spacing w:after="0" w:line="240" w:lineRule="auto"/>
        <w:ind w:left="360"/>
        <w:jc w:val="both"/>
        <w:rPr>
          <w:rFonts w:eastAsia="Times New Roman" w:cstheme="minorHAnsi"/>
        </w:rPr>
      </w:pPr>
      <w:r w:rsidRPr="007F71C8">
        <w:rPr>
          <w:rFonts w:eastAsia="Times New Roman" w:cstheme="minorHAnsi"/>
        </w:rPr>
        <w:t>Yes, DeFi activities are regulated in Seychelles under the Seychelles VASP Act. The Act categorises DeFi services, such as lending, borrowing, or other financial services involving virtual assets as part of the permissible activities that require licensing and oversight.</w:t>
      </w:r>
    </w:p>
    <w:p w14:paraId="57DEE48E" w14:textId="77777777" w:rsidR="007F71C8" w:rsidRPr="007F71C8" w:rsidRDefault="007F71C8" w:rsidP="005A7AFA">
      <w:pPr>
        <w:spacing w:after="0" w:line="240" w:lineRule="auto"/>
        <w:ind w:left="360"/>
        <w:jc w:val="both"/>
        <w:rPr>
          <w:rFonts w:eastAsia="Times New Roman" w:cstheme="minorHAnsi"/>
        </w:rPr>
      </w:pPr>
    </w:p>
    <w:p w14:paraId="384ECCA8" w14:textId="77777777" w:rsidR="007F71C8" w:rsidRDefault="007F71C8" w:rsidP="005A7AFA">
      <w:pPr>
        <w:spacing w:after="0" w:line="240" w:lineRule="auto"/>
        <w:ind w:left="360"/>
        <w:jc w:val="both"/>
        <w:rPr>
          <w:rFonts w:eastAsia="Times New Roman" w:cstheme="minorHAnsi"/>
        </w:rPr>
      </w:pPr>
      <w:r w:rsidRPr="007F71C8">
        <w:rPr>
          <w:rFonts w:eastAsia="Times New Roman" w:cstheme="minorHAnsi"/>
        </w:rPr>
        <w:t>Entities that provide DeFi services in or from Seychelles are considered VASPs and are required to obtain a VASP license from the Seychelles FSA. These providers must comply with a set of regulatory obligations under the Act. This includes meeting capital and solvency requirements, employing qualified personnel, maintaining internal procedures to manage conflicts of interest, and ensuring indemnity insurance coverage for the benefit of clients. Furthermore, such VASPs must carry out an annual risk assessment and submit a compliance form to the Seychelles FSA as part of their ongoing regulatory duties.</w:t>
      </w:r>
    </w:p>
    <w:p w14:paraId="340556FF" w14:textId="77777777" w:rsidR="007F71C8" w:rsidRPr="007F71C8" w:rsidRDefault="007F71C8" w:rsidP="005A7AFA">
      <w:pPr>
        <w:spacing w:after="0" w:line="240" w:lineRule="auto"/>
        <w:ind w:left="360"/>
        <w:jc w:val="both"/>
        <w:rPr>
          <w:rFonts w:eastAsia="Times New Roman" w:cstheme="minorHAnsi"/>
        </w:rPr>
      </w:pPr>
    </w:p>
    <w:p w14:paraId="420E21E5" w14:textId="77777777" w:rsidR="007F71C8" w:rsidRPr="007F71C8" w:rsidRDefault="007F71C8" w:rsidP="005A7AFA">
      <w:pPr>
        <w:spacing w:after="0" w:line="240" w:lineRule="auto"/>
        <w:ind w:left="360"/>
        <w:jc w:val="both"/>
        <w:rPr>
          <w:rFonts w:eastAsia="Times New Roman" w:cstheme="minorHAnsi"/>
        </w:rPr>
      </w:pPr>
      <w:r w:rsidRPr="007F71C8">
        <w:rPr>
          <w:rFonts w:eastAsia="Times New Roman" w:cstheme="minorHAnsi"/>
        </w:rPr>
        <w:t xml:space="preserve">The Seychelles FSA has also responded to developments in the virtual asset space by issuing public advisories, particularly warning investors about the risks associated with unregulated DeFi activities, ICOs, and virtual asset schemes. It has also been actively monitoring and </w:t>
      </w:r>
      <w:proofErr w:type="gramStart"/>
      <w:r w:rsidRPr="007F71C8">
        <w:rPr>
          <w:rFonts w:eastAsia="Times New Roman" w:cstheme="minorHAnsi"/>
        </w:rPr>
        <w:t>taking action</w:t>
      </w:r>
      <w:proofErr w:type="gramEnd"/>
      <w:r w:rsidRPr="007F71C8">
        <w:rPr>
          <w:rFonts w:eastAsia="Times New Roman" w:cstheme="minorHAnsi"/>
        </w:rPr>
        <w:t xml:space="preserve"> against entities that falsely claim to be licensed or registered in Seychelles.</w:t>
      </w:r>
    </w:p>
    <w:p w14:paraId="01460334" w14:textId="77777777" w:rsidR="004311E2" w:rsidRPr="00644B77" w:rsidRDefault="004311E2" w:rsidP="005A7AFA">
      <w:pPr>
        <w:spacing w:after="0" w:line="240" w:lineRule="auto"/>
        <w:ind w:left="360"/>
        <w:jc w:val="both"/>
        <w:rPr>
          <w:rFonts w:eastAsia="Times New Roman" w:cstheme="minorHAnsi"/>
          <w:b/>
          <w:lang w:val="en-SG"/>
        </w:rPr>
      </w:pPr>
    </w:p>
    <w:p w14:paraId="075C9A46" w14:textId="44C9371A" w:rsidR="0074504D" w:rsidRPr="00644B77" w:rsidRDefault="009E6883" w:rsidP="005A7AFA">
      <w:pPr>
        <w:pStyle w:val="Heading2"/>
      </w:pPr>
      <w:bookmarkStart w:id="10" w:name="_Toc195000941"/>
      <w:r w:rsidRPr="00644B77">
        <w:t xml:space="preserve">Are there any restrictions on issuing or publicly offering virtual assets </w:t>
      </w:r>
      <w:r w:rsidR="004311E2" w:rsidRPr="00644B77">
        <w:t>in Seychelles</w:t>
      </w:r>
      <w:r w:rsidRPr="00644B77">
        <w:t>?</w:t>
      </w:r>
      <w:bookmarkEnd w:id="10"/>
    </w:p>
    <w:p w14:paraId="3BE3CDCF" w14:textId="77777777" w:rsidR="00775445" w:rsidRPr="00644B77" w:rsidRDefault="00775445" w:rsidP="005A7AFA">
      <w:pPr>
        <w:spacing w:after="0" w:line="240" w:lineRule="auto"/>
        <w:ind w:left="360"/>
        <w:jc w:val="both"/>
        <w:rPr>
          <w:rFonts w:eastAsia="Times New Roman" w:cstheme="minorHAnsi"/>
          <w:b/>
          <w:bCs/>
          <w:u w:val="single"/>
          <w:lang w:val="en-SG"/>
        </w:rPr>
      </w:pPr>
    </w:p>
    <w:p w14:paraId="6B741F79" w14:textId="77777777" w:rsidR="00327936" w:rsidRPr="00327936" w:rsidRDefault="00327936" w:rsidP="005A7AFA">
      <w:pPr>
        <w:spacing w:after="0" w:line="240" w:lineRule="auto"/>
        <w:ind w:left="360"/>
        <w:jc w:val="both"/>
        <w:rPr>
          <w:rFonts w:eastAsia="Times New Roman" w:cstheme="minorHAnsi"/>
        </w:rPr>
      </w:pPr>
      <w:r w:rsidRPr="00327936">
        <w:rPr>
          <w:rFonts w:eastAsia="Times New Roman" w:cstheme="minorHAnsi"/>
        </w:rPr>
        <w:lastRenderedPageBreak/>
        <w:t xml:space="preserve">According to the Seychelles VASP Act, any legal person or entity who wishes to issue ICOs or NFT in Seychelles must first register with the Seychelles FSA. It requires that such a person must apply in the approved form and provide information that is not false or misleading. </w:t>
      </w:r>
    </w:p>
    <w:p w14:paraId="60E84E3B" w14:textId="77777777" w:rsidR="00327936" w:rsidRPr="00327936" w:rsidRDefault="00327936" w:rsidP="005A7AFA">
      <w:pPr>
        <w:spacing w:after="0" w:line="240" w:lineRule="auto"/>
        <w:ind w:left="360"/>
        <w:jc w:val="both"/>
        <w:rPr>
          <w:rFonts w:eastAsia="Times New Roman" w:cstheme="minorHAnsi"/>
        </w:rPr>
      </w:pPr>
    </w:p>
    <w:p w14:paraId="4B0E0F37" w14:textId="77777777" w:rsidR="00327936" w:rsidRPr="00327936" w:rsidRDefault="00327936" w:rsidP="005A7AFA">
      <w:pPr>
        <w:spacing w:after="0" w:line="240" w:lineRule="auto"/>
        <w:ind w:left="360"/>
        <w:jc w:val="both"/>
        <w:rPr>
          <w:rFonts w:eastAsia="Times New Roman" w:cstheme="minorHAnsi"/>
        </w:rPr>
      </w:pPr>
      <w:r w:rsidRPr="00327936">
        <w:rPr>
          <w:rFonts w:eastAsia="Times New Roman" w:cstheme="minorHAnsi"/>
        </w:rPr>
        <w:t>In addition to this, any legal entity that carries on business using virtual assets from Seychelles must obtain a VASP license from the Seychelles FSA. The Act has laid out various registration and licensing obligations. Once a person or entity has applied for registration, the Seychelles FSA will consider the application and grant or refuse registration within the prescribed period. Similarly, a person or entity seeking to obtain a VASP license must apply in the approved form and provide information as required by the Seychelles FSA. The application will be granted or refused within the prescribed period after consideration of the submitted information.</w:t>
      </w:r>
    </w:p>
    <w:p w14:paraId="756A8C64" w14:textId="77777777" w:rsidR="00327936" w:rsidRPr="00327936" w:rsidRDefault="00327936" w:rsidP="005A7AFA">
      <w:pPr>
        <w:spacing w:after="0" w:line="240" w:lineRule="auto"/>
        <w:ind w:left="360"/>
        <w:jc w:val="both"/>
        <w:rPr>
          <w:rFonts w:eastAsia="Times New Roman" w:cstheme="minorHAnsi"/>
        </w:rPr>
      </w:pPr>
    </w:p>
    <w:p w14:paraId="1398C940" w14:textId="77777777" w:rsidR="00327936" w:rsidRPr="00327936" w:rsidRDefault="00327936" w:rsidP="005A7AFA">
      <w:pPr>
        <w:spacing w:after="0" w:line="240" w:lineRule="auto"/>
        <w:ind w:left="360"/>
        <w:jc w:val="both"/>
        <w:rPr>
          <w:rFonts w:eastAsia="Times New Roman" w:cstheme="minorHAnsi"/>
        </w:rPr>
      </w:pPr>
      <w:r w:rsidRPr="00327936">
        <w:rPr>
          <w:rFonts w:eastAsia="Times New Roman" w:cstheme="minorHAnsi"/>
        </w:rPr>
        <w:t>In addition to the above, the Seychelles VASP Act has also laid out obligations and requirements for VASP licensees. These include fulfilling fit and proper assessment criteria, maintaining adequate net assets, conducting business in a prudent and integral manner, maintaining adequate accounting and other records, and implementing cyber-security programs.</w:t>
      </w:r>
    </w:p>
    <w:p w14:paraId="674B0185" w14:textId="77777777" w:rsidR="004311E2" w:rsidRPr="00644B77" w:rsidRDefault="004311E2" w:rsidP="005A7AFA">
      <w:pPr>
        <w:spacing w:after="0" w:line="240" w:lineRule="auto"/>
        <w:ind w:left="360"/>
        <w:jc w:val="both"/>
        <w:rPr>
          <w:rFonts w:eastAsia="Times New Roman" w:cstheme="minorHAnsi"/>
          <w:b/>
          <w:bCs/>
          <w:u w:val="single"/>
          <w:lang w:val="en-SG"/>
        </w:rPr>
      </w:pPr>
    </w:p>
    <w:p w14:paraId="22EC65E6" w14:textId="1DF190F6" w:rsidR="00775445" w:rsidRPr="00644B77" w:rsidRDefault="009E6883" w:rsidP="005A7AFA">
      <w:pPr>
        <w:pStyle w:val="Heading2"/>
      </w:pPr>
      <w:bookmarkStart w:id="11" w:name="_Toc195000942"/>
      <w:r w:rsidRPr="00644B77">
        <w:t xml:space="preserve">Are there any exemptions to the restrictions on issuing or publicly offering of virtual assets </w:t>
      </w:r>
      <w:r w:rsidR="004311E2" w:rsidRPr="00644B77">
        <w:t>in Seychelles</w:t>
      </w:r>
      <w:r w:rsidRPr="00644B77">
        <w:t>?</w:t>
      </w:r>
      <w:bookmarkEnd w:id="11"/>
    </w:p>
    <w:p w14:paraId="23ECD499" w14:textId="77777777" w:rsidR="004311E2" w:rsidRPr="00644B77" w:rsidRDefault="004311E2" w:rsidP="005A7AFA">
      <w:pPr>
        <w:spacing w:after="0" w:line="240" w:lineRule="auto"/>
        <w:ind w:left="360"/>
        <w:jc w:val="both"/>
        <w:rPr>
          <w:rFonts w:eastAsia="Times New Roman" w:cstheme="minorHAnsi"/>
          <w:b/>
          <w:bCs/>
          <w:u w:val="single"/>
          <w:lang w:val="en-SG"/>
        </w:rPr>
      </w:pPr>
    </w:p>
    <w:p w14:paraId="571AFB65" w14:textId="77777777" w:rsidR="000646F3" w:rsidRPr="000646F3" w:rsidRDefault="000646F3" w:rsidP="005A7AFA">
      <w:pPr>
        <w:spacing w:after="0" w:line="240" w:lineRule="auto"/>
        <w:ind w:left="360"/>
        <w:jc w:val="both"/>
        <w:rPr>
          <w:rFonts w:eastAsia="Times New Roman" w:cstheme="minorHAnsi"/>
        </w:rPr>
      </w:pPr>
      <w:r w:rsidRPr="000646F3">
        <w:rPr>
          <w:rFonts w:eastAsia="Times New Roman" w:cstheme="minorHAnsi"/>
        </w:rPr>
        <w:t xml:space="preserve">Yes, there are exemptions provided for in the </w:t>
      </w:r>
      <w:hyperlink r:id="rId18" w:history="1">
        <w:r w:rsidRPr="000646F3">
          <w:rPr>
            <w:rStyle w:val="Hyperlink"/>
            <w:rFonts w:eastAsia="Times New Roman" w:cstheme="minorHAnsi"/>
            <w:color w:val="FF6E00"/>
            <w:u w:val="none"/>
          </w:rPr>
          <w:t>Financial Services Authority (Regulatory Sandbox Exemption) Regulations, 2019</w:t>
        </w:r>
      </w:hyperlink>
      <w:r w:rsidRPr="000646F3">
        <w:rPr>
          <w:rFonts w:eastAsia="Times New Roman" w:cstheme="minorHAnsi"/>
        </w:rPr>
        <w:t xml:space="preserve">. These regulations provide an exemption from certain regulatory requirements for eligible </w:t>
      </w:r>
      <w:proofErr w:type="gramStart"/>
      <w:r w:rsidRPr="000646F3">
        <w:rPr>
          <w:rFonts w:eastAsia="Times New Roman" w:cstheme="minorHAnsi"/>
        </w:rPr>
        <w:t>persons</w:t>
      </w:r>
      <w:proofErr w:type="gramEnd"/>
      <w:r w:rsidRPr="000646F3">
        <w:rPr>
          <w:rFonts w:eastAsia="Times New Roman" w:cstheme="minorHAnsi"/>
        </w:rPr>
        <w:t xml:space="preserve"> seeking to test innovative financial products, services, and business models in a controlled environment known as a regulatory sandbox.</w:t>
      </w:r>
    </w:p>
    <w:p w14:paraId="412B43CF" w14:textId="77777777" w:rsidR="000646F3" w:rsidRPr="000646F3" w:rsidRDefault="000646F3" w:rsidP="005A7AFA">
      <w:pPr>
        <w:spacing w:after="0" w:line="240" w:lineRule="auto"/>
        <w:ind w:left="360"/>
        <w:jc w:val="both"/>
        <w:rPr>
          <w:rFonts w:eastAsia="Times New Roman" w:cstheme="minorHAnsi"/>
        </w:rPr>
      </w:pPr>
    </w:p>
    <w:p w14:paraId="33D5282D" w14:textId="77777777" w:rsidR="000646F3" w:rsidRPr="000646F3" w:rsidRDefault="000646F3" w:rsidP="005A7AFA">
      <w:pPr>
        <w:spacing w:after="0" w:line="240" w:lineRule="auto"/>
        <w:ind w:left="360"/>
        <w:jc w:val="both"/>
        <w:rPr>
          <w:rFonts w:eastAsia="Times New Roman" w:cstheme="minorHAnsi"/>
        </w:rPr>
      </w:pPr>
      <w:r w:rsidRPr="000646F3">
        <w:rPr>
          <w:rFonts w:eastAsia="Times New Roman" w:cstheme="minorHAnsi"/>
        </w:rPr>
        <w:t xml:space="preserve">Eligible persons can apply for an exemption from restrictions on issuing or publicly offering virtual assets in Seychelles during the testing period </w:t>
      </w:r>
      <w:proofErr w:type="gramStart"/>
      <w:r w:rsidRPr="000646F3">
        <w:rPr>
          <w:rFonts w:eastAsia="Times New Roman" w:cstheme="minorHAnsi"/>
        </w:rPr>
        <w:t>as long as</w:t>
      </w:r>
      <w:proofErr w:type="gramEnd"/>
      <w:r w:rsidRPr="000646F3">
        <w:rPr>
          <w:rFonts w:eastAsia="Times New Roman" w:cstheme="minorHAnsi"/>
        </w:rPr>
        <w:t xml:space="preserve"> they comply with the conditions and disclosure requirements set out in the First and Second Schedules of the regulations. </w:t>
      </w:r>
    </w:p>
    <w:p w14:paraId="1373273C" w14:textId="77777777" w:rsidR="000646F3" w:rsidRPr="000646F3" w:rsidRDefault="000646F3" w:rsidP="005A7AFA">
      <w:pPr>
        <w:spacing w:after="0" w:line="240" w:lineRule="auto"/>
        <w:ind w:left="360"/>
        <w:jc w:val="both"/>
        <w:rPr>
          <w:rFonts w:eastAsia="Times New Roman" w:cstheme="minorHAnsi"/>
        </w:rPr>
      </w:pPr>
    </w:p>
    <w:p w14:paraId="43B4D6F4" w14:textId="77777777" w:rsidR="000646F3" w:rsidRPr="000646F3" w:rsidRDefault="000646F3" w:rsidP="005A7AFA">
      <w:pPr>
        <w:spacing w:after="0" w:line="240" w:lineRule="auto"/>
        <w:ind w:left="360"/>
        <w:jc w:val="both"/>
        <w:rPr>
          <w:rFonts w:eastAsia="Times New Roman" w:cstheme="minorHAnsi"/>
        </w:rPr>
      </w:pPr>
      <w:r w:rsidRPr="000646F3">
        <w:rPr>
          <w:rFonts w:eastAsia="Times New Roman" w:cstheme="minorHAnsi"/>
        </w:rPr>
        <w:t>The First Schedule of the Financial Services Authority (Regulatory Sandbox Exemption) Regulations, 2019 provides the requirements that must be met for an eligible person to apply for an exemption to issue or publicly offer virtual assets during the testing period. These requirements include:</w:t>
      </w:r>
    </w:p>
    <w:p w14:paraId="0BA7244A" w14:textId="77777777" w:rsidR="000646F3" w:rsidRPr="000646F3" w:rsidRDefault="000646F3" w:rsidP="005A7AFA">
      <w:pPr>
        <w:spacing w:after="0" w:line="240" w:lineRule="auto"/>
        <w:ind w:left="360"/>
        <w:jc w:val="both"/>
        <w:rPr>
          <w:rFonts w:eastAsia="Times New Roman" w:cstheme="minorHAnsi"/>
        </w:rPr>
      </w:pPr>
    </w:p>
    <w:p w14:paraId="2627CF99" w14:textId="77777777" w:rsidR="000646F3" w:rsidRPr="000646F3" w:rsidRDefault="000646F3" w:rsidP="005A7AFA">
      <w:pPr>
        <w:numPr>
          <w:ilvl w:val="0"/>
          <w:numId w:val="89"/>
        </w:numPr>
        <w:spacing w:after="0" w:line="240" w:lineRule="auto"/>
        <w:jc w:val="both"/>
        <w:rPr>
          <w:rFonts w:eastAsia="Times New Roman" w:cstheme="minorHAnsi"/>
        </w:rPr>
      </w:pPr>
      <w:r w:rsidRPr="000646F3">
        <w:rPr>
          <w:rFonts w:eastAsia="Times New Roman" w:cstheme="minorHAnsi"/>
        </w:rPr>
        <w:t xml:space="preserve">The virtual asset must not be </w:t>
      </w:r>
      <w:proofErr w:type="gramStart"/>
      <w:r w:rsidRPr="000646F3">
        <w:rPr>
          <w:rFonts w:eastAsia="Times New Roman" w:cstheme="minorHAnsi"/>
        </w:rPr>
        <w:t>a security</w:t>
      </w:r>
      <w:proofErr w:type="gramEnd"/>
      <w:r w:rsidRPr="000646F3">
        <w:rPr>
          <w:rFonts w:eastAsia="Times New Roman" w:cstheme="minorHAnsi"/>
        </w:rPr>
        <w:t>.</w:t>
      </w:r>
    </w:p>
    <w:p w14:paraId="6053FA92" w14:textId="77777777" w:rsidR="000646F3" w:rsidRPr="000646F3" w:rsidRDefault="000646F3" w:rsidP="005A7AFA">
      <w:pPr>
        <w:spacing w:after="0" w:line="240" w:lineRule="auto"/>
        <w:ind w:left="360"/>
        <w:jc w:val="both"/>
        <w:rPr>
          <w:rFonts w:eastAsia="Times New Roman" w:cstheme="minorHAnsi"/>
        </w:rPr>
      </w:pPr>
    </w:p>
    <w:p w14:paraId="10C092A7" w14:textId="77777777" w:rsidR="000646F3" w:rsidRPr="000646F3" w:rsidRDefault="000646F3" w:rsidP="005A7AFA">
      <w:pPr>
        <w:numPr>
          <w:ilvl w:val="0"/>
          <w:numId w:val="89"/>
        </w:numPr>
        <w:spacing w:after="0" w:line="240" w:lineRule="auto"/>
        <w:jc w:val="both"/>
        <w:rPr>
          <w:rFonts w:eastAsia="Times New Roman" w:cstheme="minorHAnsi"/>
        </w:rPr>
      </w:pPr>
      <w:r w:rsidRPr="000646F3">
        <w:rPr>
          <w:rFonts w:eastAsia="Times New Roman" w:cstheme="minorHAnsi"/>
        </w:rPr>
        <w:t>The issuer must fully disclose all information necessary for assessment of the virtual asset.</w:t>
      </w:r>
    </w:p>
    <w:p w14:paraId="46C6BB74" w14:textId="77777777" w:rsidR="000646F3" w:rsidRPr="000646F3" w:rsidRDefault="000646F3" w:rsidP="005A7AFA">
      <w:pPr>
        <w:spacing w:after="0" w:line="240" w:lineRule="auto"/>
        <w:ind w:left="360"/>
        <w:jc w:val="both"/>
        <w:rPr>
          <w:rFonts w:eastAsia="Times New Roman" w:cstheme="minorHAnsi"/>
        </w:rPr>
      </w:pPr>
    </w:p>
    <w:p w14:paraId="5112201D" w14:textId="77777777" w:rsidR="000646F3" w:rsidRPr="000646F3" w:rsidRDefault="000646F3" w:rsidP="005A7AFA">
      <w:pPr>
        <w:numPr>
          <w:ilvl w:val="0"/>
          <w:numId w:val="89"/>
        </w:numPr>
        <w:spacing w:after="0" w:line="240" w:lineRule="auto"/>
        <w:jc w:val="both"/>
        <w:rPr>
          <w:rFonts w:eastAsia="Times New Roman" w:cstheme="minorHAnsi"/>
        </w:rPr>
      </w:pPr>
      <w:r w:rsidRPr="000646F3">
        <w:rPr>
          <w:rFonts w:eastAsia="Times New Roman" w:cstheme="minorHAnsi"/>
        </w:rPr>
        <w:t xml:space="preserve">The issuer must clearly indicate the risks associated with investing in </w:t>
      </w:r>
      <w:proofErr w:type="gramStart"/>
      <w:r w:rsidRPr="000646F3">
        <w:rPr>
          <w:rFonts w:eastAsia="Times New Roman" w:cstheme="minorHAnsi"/>
        </w:rPr>
        <w:t>the virtual asset</w:t>
      </w:r>
      <w:proofErr w:type="gramEnd"/>
      <w:r w:rsidRPr="000646F3">
        <w:rPr>
          <w:rFonts w:eastAsia="Times New Roman" w:cstheme="minorHAnsi"/>
        </w:rPr>
        <w:t>.</w:t>
      </w:r>
    </w:p>
    <w:p w14:paraId="3F66E39C" w14:textId="77777777" w:rsidR="000646F3" w:rsidRPr="000646F3" w:rsidRDefault="000646F3" w:rsidP="005A7AFA">
      <w:pPr>
        <w:spacing w:after="0" w:line="240" w:lineRule="auto"/>
        <w:ind w:left="360"/>
        <w:jc w:val="both"/>
        <w:rPr>
          <w:rFonts w:eastAsia="Times New Roman" w:cstheme="minorHAnsi"/>
        </w:rPr>
      </w:pPr>
    </w:p>
    <w:p w14:paraId="6936A0CD" w14:textId="77777777" w:rsidR="000646F3" w:rsidRPr="000646F3" w:rsidRDefault="000646F3" w:rsidP="005A7AFA">
      <w:pPr>
        <w:numPr>
          <w:ilvl w:val="0"/>
          <w:numId w:val="89"/>
        </w:numPr>
        <w:spacing w:after="0" w:line="240" w:lineRule="auto"/>
        <w:jc w:val="both"/>
        <w:rPr>
          <w:rFonts w:eastAsia="Times New Roman" w:cstheme="minorHAnsi"/>
        </w:rPr>
      </w:pPr>
      <w:r w:rsidRPr="000646F3">
        <w:rPr>
          <w:rFonts w:eastAsia="Times New Roman" w:cstheme="minorHAnsi"/>
        </w:rPr>
        <w:t>The virtual asset must not be issued to retail clients during the testing period.</w:t>
      </w:r>
    </w:p>
    <w:p w14:paraId="6FC3BD19" w14:textId="77777777" w:rsidR="000646F3" w:rsidRPr="000646F3" w:rsidRDefault="000646F3" w:rsidP="005A7AFA">
      <w:pPr>
        <w:spacing w:after="0" w:line="240" w:lineRule="auto"/>
        <w:ind w:left="360"/>
        <w:jc w:val="both"/>
        <w:rPr>
          <w:rFonts w:eastAsia="Times New Roman" w:cstheme="minorHAnsi"/>
        </w:rPr>
      </w:pPr>
    </w:p>
    <w:p w14:paraId="433A661D" w14:textId="77777777" w:rsidR="000646F3" w:rsidRPr="000646F3" w:rsidRDefault="000646F3" w:rsidP="005A7AFA">
      <w:pPr>
        <w:numPr>
          <w:ilvl w:val="0"/>
          <w:numId w:val="89"/>
        </w:numPr>
        <w:spacing w:after="0" w:line="240" w:lineRule="auto"/>
        <w:jc w:val="both"/>
        <w:rPr>
          <w:rFonts w:eastAsia="Times New Roman" w:cstheme="minorHAnsi"/>
        </w:rPr>
      </w:pPr>
      <w:r w:rsidRPr="000646F3">
        <w:rPr>
          <w:rFonts w:eastAsia="Times New Roman" w:cstheme="minorHAnsi"/>
        </w:rPr>
        <w:t xml:space="preserve">The virtual </w:t>
      </w:r>
      <w:proofErr w:type="gramStart"/>
      <w:r w:rsidRPr="000646F3">
        <w:rPr>
          <w:rFonts w:eastAsia="Times New Roman" w:cstheme="minorHAnsi"/>
        </w:rPr>
        <w:t>asset</w:t>
      </w:r>
      <w:proofErr w:type="gramEnd"/>
      <w:r w:rsidRPr="000646F3">
        <w:rPr>
          <w:rFonts w:eastAsia="Times New Roman" w:cstheme="minorHAnsi"/>
        </w:rPr>
        <w:t xml:space="preserve"> must not be traded on a secondary market during the testing period.</w:t>
      </w:r>
    </w:p>
    <w:p w14:paraId="326C2E18" w14:textId="77777777" w:rsidR="000646F3" w:rsidRPr="000646F3" w:rsidRDefault="000646F3" w:rsidP="005A7AFA">
      <w:pPr>
        <w:spacing w:after="0" w:line="240" w:lineRule="auto"/>
        <w:ind w:left="360"/>
        <w:jc w:val="both"/>
        <w:rPr>
          <w:rFonts w:eastAsia="Times New Roman" w:cstheme="minorHAnsi"/>
        </w:rPr>
      </w:pPr>
    </w:p>
    <w:p w14:paraId="7B311419" w14:textId="77777777" w:rsidR="000646F3" w:rsidRPr="000646F3" w:rsidRDefault="000646F3" w:rsidP="005A7AFA">
      <w:pPr>
        <w:spacing w:after="0" w:line="240" w:lineRule="auto"/>
        <w:ind w:left="360"/>
        <w:jc w:val="both"/>
        <w:rPr>
          <w:rFonts w:eastAsia="Times New Roman" w:cstheme="minorHAnsi"/>
        </w:rPr>
      </w:pPr>
      <w:r w:rsidRPr="000646F3">
        <w:rPr>
          <w:rFonts w:eastAsia="Times New Roman" w:cstheme="minorHAnsi"/>
        </w:rPr>
        <w:t>The Second Schedule provides the conditions that must be met by the eligible person for providing eligible financial services under the regulatory sandbox exemption. These conditions include:</w:t>
      </w:r>
    </w:p>
    <w:p w14:paraId="24DD0AEE" w14:textId="77777777" w:rsidR="000646F3" w:rsidRPr="000646F3" w:rsidRDefault="000646F3" w:rsidP="005A7AFA">
      <w:pPr>
        <w:spacing w:after="0" w:line="240" w:lineRule="auto"/>
        <w:ind w:left="360"/>
        <w:jc w:val="both"/>
        <w:rPr>
          <w:rFonts w:eastAsia="Times New Roman" w:cstheme="minorHAnsi"/>
        </w:rPr>
      </w:pPr>
    </w:p>
    <w:p w14:paraId="4EF90C13" w14:textId="77777777" w:rsidR="000646F3" w:rsidRPr="000646F3" w:rsidRDefault="000646F3" w:rsidP="005A7AFA">
      <w:pPr>
        <w:numPr>
          <w:ilvl w:val="0"/>
          <w:numId w:val="90"/>
        </w:numPr>
        <w:spacing w:after="0" w:line="240" w:lineRule="auto"/>
        <w:jc w:val="both"/>
        <w:rPr>
          <w:rFonts w:eastAsia="Times New Roman" w:cstheme="minorHAnsi"/>
        </w:rPr>
      </w:pPr>
      <w:r w:rsidRPr="000646F3">
        <w:rPr>
          <w:rFonts w:eastAsia="Times New Roman" w:cstheme="minorHAnsi"/>
        </w:rPr>
        <w:t>The eligible person must maintain records of all transactions involving virtual assets and the identity of the persons involved.</w:t>
      </w:r>
    </w:p>
    <w:p w14:paraId="435116E9" w14:textId="77777777" w:rsidR="000646F3" w:rsidRPr="000646F3" w:rsidRDefault="000646F3" w:rsidP="005A7AFA">
      <w:pPr>
        <w:spacing w:after="0" w:line="240" w:lineRule="auto"/>
        <w:ind w:left="360"/>
        <w:jc w:val="both"/>
        <w:rPr>
          <w:rFonts w:eastAsia="Times New Roman" w:cstheme="minorHAnsi"/>
        </w:rPr>
      </w:pPr>
    </w:p>
    <w:p w14:paraId="18E8B29A" w14:textId="77777777" w:rsidR="000646F3" w:rsidRPr="000646F3" w:rsidRDefault="000646F3" w:rsidP="005A7AFA">
      <w:pPr>
        <w:numPr>
          <w:ilvl w:val="0"/>
          <w:numId w:val="90"/>
        </w:numPr>
        <w:spacing w:after="0" w:line="240" w:lineRule="auto"/>
        <w:jc w:val="both"/>
        <w:rPr>
          <w:rFonts w:eastAsia="Times New Roman" w:cstheme="minorHAnsi"/>
        </w:rPr>
      </w:pPr>
      <w:r w:rsidRPr="000646F3">
        <w:rPr>
          <w:rFonts w:eastAsia="Times New Roman" w:cstheme="minorHAnsi"/>
        </w:rPr>
        <w:t>The eligible person must provide regular reports to the Seychelles FSA on the testing activities and the results obtained.</w:t>
      </w:r>
    </w:p>
    <w:p w14:paraId="32187C23" w14:textId="77777777" w:rsidR="000646F3" w:rsidRPr="000646F3" w:rsidRDefault="000646F3" w:rsidP="005A7AFA">
      <w:pPr>
        <w:spacing w:after="0" w:line="240" w:lineRule="auto"/>
        <w:ind w:left="360"/>
        <w:jc w:val="both"/>
        <w:rPr>
          <w:rFonts w:eastAsia="Times New Roman" w:cstheme="minorHAnsi"/>
        </w:rPr>
      </w:pPr>
    </w:p>
    <w:p w14:paraId="705F1B69" w14:textId="77777777" w:rsidR="000646F3" w:rsidRPr="000646F3" w:rsidRDefault="000646F3" w:rsidP="005A7AFA">
      <w:pPr>
        <w:numPr>
          <w:ilvl w:val="0"/>
          <w:numId w:val="90"/>
        </w:numPr>
        <w:spacing w:after="0" w:line="240" w:lineRule="auto"/>
        <w:jc w:val="both"/>
        <w:rPr>
          <w:rFonts w:eastAsia="Times New Roman" w:cstheme="minorHAnsi"/>
        </w:rPr>
      </w:pPr>
      <w:r w:rsidRPr="000646F3">
        <w:rPr>
          <w:rFonts w:eastAsia="Times New Roman" w:cstheme="minorHAnsi"/>
        </w:rPr>
        <w:t>The eligible person must comply with any other conditions or restrictions imposed by the Seychelles FSA.</w:t>
      </w:r>
    </w:p>
    <w:p w14:paraId="0BAB7D0A" w14:textId="77777777" w:rsidR="000646F3" w:rsidRPr="000646F3" w:rsidRDefault="000646F3" w:rsidP="005A7AFA">
      <w:pPr>
        <w:spacing w:after="0" w:line="240" w:lineRule="auto"/>
        <w:ind w:left="360"/>
        <w:jc w:val="both"/>
        <w:rPr>
          <w:rFonts w:eastAsia="Times New Roman" w:cstheme="minorHAnsi"/>
        </w:rPr>
      </w:pPr>
    </w:p>
    <w:p w14:paraId="7AFB1B01" w14:textId="216A3BC8" w:rsidR="004311E2" w:rsidRPr="000646F3" w:rsidRDefault="000646F3" w:rsidP="005A7AFA">
      <w:pPr>
        <w:spacing w:after="0" w:line="240" w:lineRule="auto"/>
        <w:ind w:left="360"/>
        <w:jc w:val="both"/>
        <w:rPr>
          <w:rFonts w:eastAsia="Times New Roman" w:cstheme="minorHAnsi"/>
        </w:rPr>
      </w:pPr>
      <w:r w:rsidRPr="000646F3">
        <w:rPr>
          <w:rFonts w:eastAsia="Times New Roman" w:cstheme="minorHAnsi"/>
        </w:rPr>
        <w:t>Failure to comply with the conditions and requirements specified in the First and Second schedules could lead to the withdrawal or variation of the exemption by the Seychelles FSA.</w:t>
      </w:r>
    </w:p>
    <w:p w14:paraId="1D17324E" w14:textId="77777777" w:rsidR="004311E2" w:rsidRPr="00644B77" w:rsidRDefault="004311E2" w:rsidP="005A7AFA">
      <w:pPr>
        <w:spacing w:after="0" w:line="240" w:lineRule="auto"/>
        <w:jc w:val="both"/>
        <w:rPr>
          <w:rFonts w:eastAsia="Times New Roman" w:cstheme="minorHAnsi"/>
          <w:b/>
          <w:lang w:val="en-SG"/>
        </w:rPr>
      </w:pPr>
    </w:p>
    <w:p w14:paraId="5C9C5FAC" w14:textId="562BF4D6" w:rsidR="0074504D" w:rsidRPr="00644B77" w:rsidRDefault="009E6883" w:rsidP="005A7AFA">
      <w:pPr>
        <w:pStyle w:val="Heading1"/>
      </w:pPr>
      <w:bookmarkStart w:id="12" w:name="_Toc195000943"/>
      <w:r w:rsidRPr="00644B77">
        <w:t xml:space="preserve">Regulation of VASPs </w:t>
      </w:r>
      <w:r w:rsidR="004311E2" w:rsidRPr="00644B77">
        <w:t>in Seychelles</w:t>
      </w:r>
      <w:bookmarkEnd w:id="12"/>
    </w:p>
    <w:p w14:paraId="5F759DF6" w14:textId="77777777" w:rsidR="00F746E9" w:rsidRPr="00644B77" w:rsidRDefault="00F746E9" w:rsidP="005A7AFA">
      <w:pPr>
        <w:spacing w:after="0" w:line="240" w:lineRule="auto"/>
        <w:ind w:left="360"/>
        <w:jc w:val="both"/>
        <w:rPr>
          <w:rFonts w:eastAsia="Times New Roman" w:cstheme="minorHAnsi"/>
          <w:b/>
          <w:lang w:val="en-SG"/>
        </w:rPr>
      </w:pPr>
    </w:p>
    <w:p w14:paraId="3D0F0688" w14:textId="5038F38E" w:rsidR="009E6883" w:rsidRPr="00644B77" w:rsidRDefault="009E6883" w:rsidP="005A7AFA">
      <w:pPr>
        <w:pStyle w:val="Heading2"/>
      </w:pPr>
      <w:bookmarkStart w:id="13" w:name="_Toc195000944"/>
      <w:r w:rsidRPr="00644B77">
        <w:t xml:space="preserve">Are VASPs operating </w:t>
      </w:r>
      <w:r w:rsidR="004311E2" w:rsidRPr="00644B77">
        <w:t>in Seychelles</w:t>
      </w:r>
      <w:r w:rsidR="00F746E9" w:rsidRPr="00644B77">
        <w:t xml:space="preserve"> </w:t>
      </w:r>
      <w:r w:rsidRPr="00644B77">
        <w:t>subject to regulation?</w:t>
      </w:r>
      <w:bookmarkEnd w:id="13"/>
    </w:p>
    <w:p w14:paraId="3DBF7958" w14:textId="77777777" w:rsidR="0074504D" w:rsidRPr="00644B77" w:rsidRDefault="0074504D" w:rsidP="005A7AFA">
      <w:pPr>
        <w:spacing w:after="0" w:line="240" w:lineRule="auto"/>
        <w:ind w:left="360"/>
        <w:jc w:val="both"/>
        <w:rPr>
          <w:rFonts w:eastAsia="Times New Roman" w:cstheme="minorHAnsi"/>
          <w:b/>
          <w:bCs/>
          <w:lang w:val="en-SG"/>
        </w:rPr>
      </w:pPr>
    </w:p>
    <w:p w14:paraId="2C513250" w14:textId="77777777" w:rsidR="003D7312" w:rsidRPr="003D7312" w:rsidRDefault="003D7312" w:rsidP="005A7AFA">
      <w:pPr>
        <w:spacing w:after="0" w:line="240" w:lineRule="auto"/>
        <w:ind w:left="360"/>
        <w:jc w:val="both"/>
        <w:rPr>
          <w:rFonts w:eastAsia="Times New Roman" w:cstheme="minorHAnsi"/>
        </w:rPr>
      </w:pPr>
      <w:r w:rsidRPr="003D7312">
        <w:rPr>
          <w:rFonts w:eastAsia="Times New Roman" w:cstheme="minorHAnsi"/>
        </w:rPr>
        <w:t>Yes, VASPs operating in Seychelles are subject to regulation under the Seychelles VASP Act. This Act provides the regulatory framework for the licensing and supervision of legal persons who conduct business using virtual assets in and from Seychelles. Its aim is to protect the interests of clients and their virtual assets, ensure compliance with legislative requirements, and investigate matters connected therewith.</w:t>
      </w:r>
    </w:p>
    <w:p w14:paraId="4203E1E2" w14:textId="77777777" w:rsidR="003D7312" w:rsidRPr="003D7312" w:rsidRDefault="003D7312" w:rsidP="005A7AFA">
      <w:pPr>
        <w:spacing w:after="0" w:line="240" w:lineRule="auto"/>
        <w:ind w:left="360"/>
        <w:jc w:val="both"/>
        <w:rPr>
          <w:rFonts w:eastAsia="Times New Roman" w:cstheme="minorHAnsi"/>
        </w:rPr>
      </w:pPr>
    </w:p>
    <w:p w14:paraId="29FD6522" w14:textId="77777777" w:rsidR="003D7312" w:rsidRPr="003D7312" w:rsidRDefault="003D7312" w:rsidP="005A7AFA">
      <w:pPr>
        <w:spacing w:after="0" w:line="240" w:lineRule="auto"/>
        <w:ind w:left="360"/>
        <w:jc w:val="both"/>
        <w:rPr>
          <w:rFonts w:eastAsia="Times New Roman" w:cstheme="minorHAnsi"/>
        </w:rPr>
      </w:pPr>
      <w:r w:rsidRPr="003D7312">
        <w:rPr>
          <w:rFonts w:eastAsia="Times New Roman" w:cstheme="minorHAnsi"/>
        </w:rPr>
        <w:t>According to the Seychelles VASP Act, no legal person or entity can carry on business using virtual assets in or from Seychelles unless they are licensed. Failure to do so is an offence and is liable to a fine not exceeding US$ 350,000 or to imprisonment for a term not exceeding 15 years or both.</w:t>
      </w:r>
    </w:p>
    <w:p w14:paraId="791D8E82" w14:textId="77777777" w:rsidR="003D7312" w:rsidRPr="003D7312" w:rsidRDefault="003D7312" w:rsidP="005A7AFA">
      <w:pPr>
        <w:spacing w:after="0" w:line="240" w:lineRule="auto"/>
        <w:ind w:left="360"/>
        <w:jc w:val="both"/>
        <w:rPr>
          <w:rFonts w:eastAsia="Times New Roman" w:cstheme="minorHAnsi"/>
        </w:rPr>
      </w:pPr>
    </w:p>
    <w:p w14:paraId="7DF1042A" w14:textId="77777777" w:rsidR="003D7312" w:rsidRPr="003D7312" w:rsidRDefault="003D7312" w:rsidP="005A7AFA">
      <w:pPr>
        <w:spacing w:after="0" w:line="240" w:lineRule="auto"/>
        <w:ind w:left="360"/>
        <w:jc w:val="both"/>
        <w:rPr>
          <w:rFonts w:eastAsia="Times New Roman" w:cstheme="minorHAnsi"/>
        </w:rPr>
      </w:pPr>
      <w:r w:rsidRPr="003D7312">
        <w:rPr>
          <w:rFonts w:eastAsia="Times New Roman" w:cstheme="minorHAnsi"/>
        </w:rPr>
        <w:t>The Seychelles VASP Act stipulates the general requirements and obligations for VASP licensure, such as the fit and proper assessment of directors and principal officers of the applicant, adequate capital and solvency requirements, cybersecurity measures, in-person presence in Seychelles, maintaining adequate accounting records and other records, and more. VASPs must also comply with the Authority's request for information and reports, including submitting an annual declaration and cyber-security report.</w:t>
      </w:r>
    </w:p>
    <w:p w14:paraId="7A1A680B" w14:textId="77777777" w:rsidR="004311E2" w:rsidRPr="00644B77" w:rsidRDefault="004311E2" w:rsidP="005A7AFA">
      <w:pPr>
        <w:spacing w:after="0" w:line="240" w:lineRule="auto"/>
        <w:ind w:left="360"/>
        <w:jc w:val="both"/>
        <w:rPr>
          <w:rFonts w:eastAsia="Times New Roman" w:cstheme="minorHAnsi"/>
          <w:b/>
          <w:lang w:val="en-SG"/>
        </w:rPr>
      </w:pPr>
    </w:p>
    <w:p w14:paraId="6DB364F5" w14:textId="74E8DF18" w:rsidR="009E6883" w:rsidRPr="00644B77" w:rsidRDefault="009E6883" w:rsidP="005A7AFA">
      <w:pPr>
        <w:pStyle w:val="Heading2"/>
      </w:pPr>
      <w:bookmarkStart w:id="14" w:name="_Toc195000945"/>
      <w:r w:rsidRPr="00644B77">
        <w:t xml:space="preserve">Are VASPs providing virtual asset services from offshore to persons </w:t>
      </w:r>
      <w:r w:rsidR="004311E2" w:rsidRPr="00644B77">
        <w:t>in Seychelles</w:t>
      </w:r>
      <w:r w:rsidR="00E04AA9" w:rsidRPr="00644B77">
        <w:t xml:space="preserve"> </w:t>
      </w:r>
      <w:r w:rsidRPr="00644B77">
        <w:t xml:space="preserve">subject to regulation </w:t>
      </w:r>
      <w:r w:rsidR="004311E2" w:rsidRPr="00644B77">
        <w:t>in Seychelles</w:t>
      </w:r>
      <w:r w:rsidRPr="00644B77">
        <w:t>?</w:t>
      </w:r>
      <w:bookmarkEnd w:id="14"/>
    </w:p>
    <w:p w14:paraId="41BFF171" w14:textId="77777777" w:rsidR="0074504D" w:rsidRPr="00644B77" w:rsidRDefault="0074504D" w:rsidP="005A7AFA">
      <w:pPr>
        <w:spacing w:after="0" w:line="240" w:lineRule="auto"/>
        <w:ind w:left="360"/>
        <w:jc w:val="both"/>
        <w:rPr>
          <w:rFonts w:eastAsia="Times New Roman" w:cstheme="minorHAnsi"/>
          <w:b/>
          <w:bCs/>
          <w:lang w:val="en-SG"/>
        </w:rPr>
      </w:pPr>
    </w:p>
    <w:p w14:paraId="05898F7B" w14:textId="77777777" w:rsidR="00C1368D" w:rsidRPr="00C1368D" w:rsidRDefault="00C1368D" w:rsidP="005A7AFA">
      <w:pPr>
        <w:spacing w:after="0" w:line="240" w:lineRule="auto"/>
        <w:ind w:left="360"/>
        <w:jc w:val="both"/>
        <w:rPr>
          <w:rFonts w:eastAsia="Times New Roman" w:cstheme="minorHAnsi"/>
        </w:rPr>
      </w:pPr>
      <w:r w:rsidRPr="00C1368D">
        <w:rPr>
          <w:rFonts w:eastAsia="Times New Roman" w:cstheme="minorHAnsi"/>
        </w:rPr>
        <w:t>Yes, VASPs providing virtual asset services from offshore to persons in Seychelles are subject to the regulatory framework provided in the. According to the Seychelles VASP Act, a legal person is considered a virtual asset service provider if it carries on virtual asset services in or from Seychelles.</w:t>
      </w:r>
    </w:p>
    <w:p w14:paraId="09521F5A" w14:textId="77777777" w:rsidR="00C1368D" w:rsidRPr="00C1368D" w:rsidRDefault="00C1368D" w:rsidP="005A7AFA">
      <w:pPr>
        <w:spacing w:after="0" w:line="240" w:lineRule="auto"/>
        <w:ind w:left="360"/>
        <w:jc w:val="both"/>
        <w:rPr>
          <w:rFonts w:eastAsia="Times New Roman" w:cstheme="minorHAnsi"/>
        </w:rPr>
      </w:pPr>
    </w:p>
    <w:p w14:paraId="2E8985FB" w14:textId="77777777" w:rsidR="00C1368D" w:rsidRPr="00C1368D" w:rsidRDefault="00C1368D" w:rsidP="005A7AFA">
      <w:pPr>
        <w:spacing w:after="0" w:line="240" w:lineRule="auto"/>
        <w:ind w:left="360"/>
        <w:jc w:val="both"/>
        <w:rPr>
          <w:rFonts w:eastAsia="Times New Roman" w:cstheme="minorHAnsi"/>
        </w:rPr>
      </w:pPr>
      <w:r w:rsidRPr="00C1368D">
        <w:rPr>
          <w:rFonts w:eastAsia="Times New Roman" w:cstheme="minorHAnsi"/>
        </w:rPr>
        <w:t xml:space="preserve">The Seychelles VASP Act also prohibits legal persons from carrying on business using virtual assets in or from Seychelles without being licensed under the Act. Therefore, if a VASP is providing virtual asset services to persons in Seychelles, even if operating from offshore, they </w:t>
      </w:r>
      <w:proofErr w:type="gramStart"/>
      <w:r w:rsidRPr="00C1368D">
        <w:rPr>
          <w:rFonts w:eastAsia="Times New Roman" w:cstheme="minorHAnsi"/>
        </w:rPr>
        <w:t>are considered to be</w:t>
      </w:r>
      <w:proofErr w:type="gramEnd"/>
      <w:r w:rsidRPr="00C1368D">
        <w:rPr>
          <w:rFonts w:eastAsia="Times New Roman" w:cstheme="minorHAnsi"/>
        </w:rPr>
        <w:t xml:space="preserve"> carrying on business using virtual assets in Seychelles and must be licensed. Failure to do so would be an offence and is liable to a fine not exceeding US$ 350,000 or to imprisonment for a term not exceeding 15 years or both.</w:t>
      </w:r>
    </w:p>
    <w:p w14:paraId="0F2A27E6" w14:textId="77777777" w:rsidR="004311E2" w:rsidRPr="00644B77" w:rsidRDefault="004311E2" w:rsidP="005A7AFA">
      <w:pPr>
        <w:spacing w:after="0" w:line="240" w:lineRule="auto"/>
        <w:ind w:left="360"/>
        <w:jc w:val="both"/>
        <w:rPr>
          <w:rFonts w:eastAsia="Times New Roman" w:cstheme="minorHAnsi"/>
          <w:b/>
          <w:lang w:val="en-SG"/>
        </w:rPr>
      </w:pPr>
    </w:p>
    <w:p w14:paraId="658B8AA8" w14:textId="000770E7" w:rsidR="00775445" w:rsidRPr="00644B77" w:rsidRDefault="009E6883" w:rsidP="005A7AFA">
      <w:pPr>
        <w:pStyle w:val="Heading2"/>
      </w:pPr>
      <w:bookmarkStart w:id="15" w:name="_Toc195000946"/>
      <w:r w:rsidRPr="00644B77">
        <w:t xml:space="preserve">What are the main requirements for obtaining licensing / registration as a VASP </w:t>
      </w:r>
      <w:r w:rsidR="004311E2" w:rsidRPr="00644B77">
        <w:t>in Seychelles</w:t>
      </w:r>
      <w:r w:rsidRPr="00644B77">
        <w:t>?</w:t>
      </w:r>
      <w:bookmarkEnd w:id="15"/>
    </w:p>
    <w:p w14:paraId="3ECBD72A" w14:textId="77777777" w:rsidR="00775445" w:rsidRPr="00644B77" w:rsidRDefault="00775445" w:rsidP="005A7AFA">
      <w:pPr>
        <w:spacing w:after="0" w:line="240" w:lineRule="auto"/>
        <w:ind w:left="360"/>
        <w:jc w:val="both"/>
        <w:rPr>
          <w:rFonts w:eastAsia="Times New Roman" w:cstheme="minorHAnsi"/>
          <w:b/>
          <w:bCs/>
          <w:u w:val="single"/>
          <w:lang w:val="en-SG"/>
        </w:rPr>
      </w:pPr>
    </w:p>
    <w:p w14:paraId="74EC484E" w14:textId="77777777" w:rsidR="00B7646C" w:rsidRDefault="00B7646C" w:rsidP="005A7AFA">
      <w:pPr>
        <w:pStyle w:val="ListParagraph"/>
        <w:spacing w:after="0" w:line="240" w:lineRule="auto"/>
        <w:ind w:left="360"/>
        <w:jc w:val="both"/>
        <w:rPr>
          <w:rFonts w:eastAsia="Times New Roman" w:cstheme="minorHAnsi"/>
        </w:rPr>
      </w:pPr>
      <w:r w:rsidRPr="00B7646C">
        <w:rPr>
          <w:rFonts w:eastAsia="Times New Roman" w:cstheme="minorHAnsi"/>
        </w:rPr>
        <w:lastRenderedPageBreak/>
        <w:t xml:space="preserve">The Seychelles VASP Act provides a structured authorisation system for a range of activities related to virtual assets. These include wallet service provision, whether custodial or non-custodial, for the storage of virtual assets. It also covers virtual asset exchange services, encompassing both centralised and decentralised platforms for trading. Additionally, the Seychelles VASP Act regulates brokerage services, including </w:t>
      </w:r>
      <w:proofErr w:type="gramStart"/>
      <w:r w:rsidRPr="00B7646C">
        <w:rPr>
          <w:rFonts w:eastAsia="Times New Roman" w:cstheme="minorHAnsi"/>
        </w:rPr>
        <w:t>over-the-counter</w:t>
      </w:r>
      <w:proofErr w:type="gramEnd"/>
      <w:r w:rsidRPr="00B7646C">
        <w:rPr>
          <w:rFonts w:eastAsia="Times New Roman" w:cstheme="minorHAnsi"/>
        </w:rPr>
        <w:t xml:space="preserve"> or agency-based transactions. Investment services such as portfolio management and advisory functions also fall within the scope of the authorisation framework established under the Act. In addition to licensing of these core service areas, the Seychelles VASP Act allows for the registration of ICOs and NFTs. </w:t>
      </w:r>
    </w:p>
    <w:p w14:paraId="320F62A0" w14:textId="77777777" w:rsidR="00B7646C" w:rsidRPr="00B7646C" w:rsidRDefault="00B7646C" w:rsidP="005A7AFA">
      <w:pPr>
        <w:pStyle w:val="ListParagraph"/>
        <w:spacing w:after="0" w:line="240" w:lineRule="auto"/>
        <w:ind w:left="360"/>
        <w:jc w:val="both"/>
        <w:rPr>
          <w:rFonts w:eastAsia="Times New Roman" w:cstheme="minorHAnsi"/>
        </w:rPr>
      </w:pPr>
    </w:p>
    <w:p w14:paraId="279EC6EF" w14:textId="77777777" w:rsidR="00B7646C" w:rsidRPr="00B7646C" w:rsidRDefault="00B7646C" w:rsidP="005A7AFA">
      <w:pPr>
        <w:pStyle w:val="ListParagraph"/>
        <w:spacing w:after="0"/>
        <w:ind w:left="360"/>
        <w:jc w:val="both"/>
        <w:rPr>
          <w:rFonts w:eastAsia="Times New Roman" w:cstheme="minorHAnsi"/>
        </w:rPr>
      </w:pPr>
      <w:r w:rsidRPr="00B7646C">
        <w:rPr>
          <w:rFonts w:eastAsia="Times New Roman" w:cstheme="minorHAnsi"/>
        </w:rPr>
        <w:t>To obtain a VASP license in Seychelles, the following main requirements must be met:</w:t>
      </w:r>
    </w:p>
    <w:p w14:paraId="11427633" w14:textId="77777777" w:rsidR="00B7646C" w:rsidRPr="00B7646C" w:rsidRDefault="00B7646C" w:rsidP="005A7AFA">
      <w:pPr>
        <w:pStyle w:val="ListParagraph"/>
        <w:jc w:val="both"/>
        <w:rPr>
          <w:rFonts w:eastAsia="Times New Roman" w:cstheme="minorHAnsi"/>
        </w:rPr>
      </w:pPr>
    </w:p>
    <w:p w14:paraId="3DBD3EEC" w14:textId="77777777" w:rsidR="00B7646C" w:rsidRPr="00B7646C" w:rsidRDefault="00B7646C" w:rsidP="005A7AFA">
      <w:pPr>
        <w:pStyle w:val="ListParagraph"/>
        <w:numPr>
          <w:ilvl w:val="0"/>
          <w:numId w:val="91"/>
        </w:numPr>
        <w:jc w:val="both"/>
        <w:rPr>
          <w:rFonts w:eastAsia="Times New Roman" w:cstheme="minorHAnsi"/>
        </w:rPr>
      </w:pPr>
      <w:r w:rsidRPr="00B7646C">
        <w:rPr>
          <w:rFonts w:eastAsia="Times New Roman" w:cstheme="minorHAnsi"/>
        </w:rPr>
        <w:t>The VASP must apply for a license to the Authority in the approved form.</w:t>
      </w:r>
    </w:p>
    <w:p w14:paraId="2023A6A6" w14:textId="77777777" w:rsidR="00B7646C" w:rsidRPr="00B7646C" w:rsidRDefault="00B7646C" w:rsidP="005A7AFA">
      <w:pPr>
        <w:pStyle w:val="ListParagraph"/>
        <w:ind w:left="360"/>
        <w:jc w:val="both"/>
        <w:rPr>
          <w:rFonts w:eastAsia="Times New Roman" w:cstheme="minorHAnsi"/>
        </w:rPr>
      </w:pPr>
    </w:p>
    <w:p w14:paraId="12BCE9A7" w14:textId="77777777" w:rsidR="00B7646C" w:rsidRPr="00B7646C" w:rsidRDefault="00B7646C" w:rsidP="005A7AFA">
      <w:pPr>
        <w:pStyle w:val="ListParagraph"/>
        <w:numPr>
          <w:ilvl w:val="0"/>
          <w:numId w:val="91"/>
        </w:numPr>
        <w:jc w:val="both"/>
        <w:rPr>
          <w:rFonts w:eastAsia="Times New Roman" w:cstheme="minorHAnsi"/>
        </w:rPr>
      </w:pPr>
      <w:r w:rsidRPr="00B7646C">
        <w:rPr>
          <w:rFonts w:eastAsia="Times New Roman" w:cstheme="minorHAnsi"/>
        </w:rPr>
        <w:t>The licensee shall pay the annual license fee.</w:t>
      </w:r>
    </w:p>
    <w:p w14:paraId="745C59BF" w14:textId="77777777" w:rsidR="00B7646C" w:rsidRPr="00B7646C" w:rsidRDefault="00B7646C" w:rsidP="005A7AFA">
      <w:pPr>
        <w:pStyle w:val="ListParagraph"/>
        <w:ind w:left="360"/>
        <w:jc w:val="both"/>
        <w:rPr>
          <w:rFonts w:eastAsia="Times New Roman" w:cstheme="minorHAnsi"/>
        </w:rPr>
      </w:pPr>
    </w:p>
    <w:p w14:paraId="15EBE96D" w14:textId="77777777" w:rsidR="00B7646C" w:rsidRPr="00B7646C" w:rsidRDefault="00B7646C" w:rsidP="005A7AFA">
      <w:pPr>
        <w:pStyle w:val="ListParagraph"/>
        <w:numPr>
          <w:ilvl w:val="0"/>
          <w:numId w:val="91"/>
        </w:numPr>
        <w:jc w:val="both"/>
        <w:rPr>
          <w:rFonts w:eastAsia="Times New Roman" w:cstheme="minorHAnsi"/>
        </w:rPr>
      </w:pPr>
      <w:r w:rsidRPr="00B7646C">
        <w:rPr>
          <w:rFonts w:eastAsia="Times New Roman" w:cstheme="minorHAnsi"/>
        </w:rPr>
        <w:t>The licensee shall conduct the permissible activities listed under the First Schedule.</w:t>
      </w:r>
    </w:p>
    <w:p w14:paraId="1666C9F3" w14:textId="77777777" w:rsidR="00B7646C" w:rsidRPr="00B7646C" w:rsidRDefault="00B7646C" w:rsidP="005A7AFA">
      <w:pPr>
        <w:pStyle w:val="ListParagraph"/>
        <w:ind w:left="360"/>
        <w:jc w:val="both"/>
        <w:rPr>
          <w:rFonts w:eastAsia="Times New Roman" w:cstheme="minorHAnsi"/>
        </w:rPr>
      </w:pPr>
    </w:p>
    <w:p w14:paraId="005E3078" w14:textId="77777777" w:rsidR="00B7646C" w:rsidRPr="00B7646C" w:rsidRDefault="00B7646C" w:rsidP="005A7AFA">
      <w:pPr>
        <w:pStyle w:val="ListParagraph"/>
        <w:numPr>
          <w:ilvl w:val="0"/>
          <w:numId w:val="91"/>
        </w:numPr>
        <w:jc w:val="both"/>
        <w:rPr>
          <w:rFonts w:eastAsia="Times New Roman" w:cstheme="minorHAnsi"/>
        </w:rPr>
      </w:pPr>
      <w:r w:rsidRPr="00B7646C">
        <w:rPr>
          <w:rFonts w:eastAsia="Times New Roman" w:cstheme="minorHAnsi"/>
        </w:rPr>
        <w:t xml:space="preserve">The licensee and directors and principal officers of the applicant must be considered fit and proper with the necessary skills, knowledge, and experience. </w:t>
      </w:r>
    </w:p>
    <w:p w14:paraId="3876201F" w14:textId="77777777" w:rsidR="00B7646C" w:rsidRPr="00B7646C" w:rsidRDefault="00B7646C" w:rsidP="005A7AFA">
      <w:pPr>
        <w:pStyle w:val="ListParagraph"/>
        <w:ind w:left="360"/>
        <w:jc w:val="both"/>
        <w:rPr>
          <w:rFonts w:eastAsia="Times New Roman" w:cstheme="minorHAnsi"/>
        </w:rPr>
      </w:pPr>
    </w:p>
    <w:p w14:paraId="26BB0567" w14:textId="77777777" w:rsidR="00B7646C" w:rsidRPr="00B7646C" w:rsidRDefault="00B7646C" w:rsidP="005A7AFA">
      <w:pPr>
        <w:pStyle w:val="ListParagraph"/>
        <w:numPr>
          <w:ilvl w:val="0"/>
          <w:numId w:val="91"/>
        </w:numPr>
        <w:jc w:val="both"/>
        <w:rPr>
          <w:rFonts w:eastAsia="Times New Roman" w:cstheme="minorHAnsi"/>
        </w:rPr>
      </w:pPr>
      <w:r w:rsidRPr="00B7646C">
        <w:rPr>
          <w:rFonts w:eastAsia="Times New Roman" w:cstheme="minorHAnsi"/>
        </w:rPr>
        <w:t>The VASP must have physical substance in Seychelles.</w:t>
      </w:r>
    </w:p>
    <w:p w14:paraId="6FCB14DC" w14:textId="77777777" w:rsidR="00B7646C" w:rsidRPr="00B7646C" w:rsidRDefault="00B7646C" w:rsidP="005A7AFA">
      <w:pPr>
        <w:pStyle w:val="ListParagraph"/>
        <w:ind w:left="360"/>
        <w:jc w:val="both"/>
        <w:rPr>
          <w:rFonts w:eastAsia="Times New Roman" w:cstheme="minorHAnsi"/>
        </w:rPr>
      </w:pPr>
    </w:p>
    <w:p w14:paraId="5CEC30F5" w14:textId="77777777" w:rsidR="00B7646C" w:rsidRPr="00B7646C" w:rsidRDefault="00B7646C" w:rsidP="005A7AFA">
      <w:pPr>
        <w:pStyle w:val="ListParagraph"/>
        <w:numPr>
          <w:ilvl w:val="0"/>
          <w:numId w:val="91"/>
        </w:numPr>
        <w:jc w:val="both"/>
        <w:rPr>
          <w:rFonts w:eastAsia="Times New Roman" w:cstheme="minorHAnsi"/>
        </w:rPr>
      </w:pPr>
      <w:r w:rsidRPr="00B7646C">
        <w:rPr>
          <w:rFonts w:eastAsia="Times New Roman" w:cstheme="minorHAnsi"/>
        </w:rPr>
        <w:t>The VASP must have books, records, and adequate accounting systems.</w:t>
      </w:r>
    </w:p>
    <w:p w14:paraId="6C1F1CB7" w14:textId="77777777" w:rsidR="00B7646C" w:rsidRPr="00B7646C" w:rsidRDefault="00B7646C" w:rsidP="005A7AFA">
      <w:pPr>
        <w:pStyle w:val="ListParagraph"/>
        <w:ind w:left="360"/>
        <w:jc w:val="both"/>
        <w:rPr>
          <w:rFonts w:eastAsia="Times New Roman" w:cstheme="minorHAnsi"/>
        </w:rPr>
      </w:pPr>
    </w:p>
    <w:p w14:paraId="009D8009" w14:textId="77777777" w:rsidR="00B7646C" w:rsidRPr="00B7646C" w:rsidRDefault="00B7646C" w:rsidP="005A7AFA">
      <w:pPr>
        <w:pStyle w:val="ListParagraph"/>
        <w:numPr>
          <w:ilvl w:val="0"/>
          <w:numId w:val="91"/>
        </w:numPr>
        <w:jc w:val="both"/>
        <w:rPr>
          <w:rFonts w:eastAsia="Times New Roman" w:cstheme="minorHAnsi"/>
        </w:rPr>
      </w:pPr>
      <w:r w:rsidRPr="00B7646C">
        <w:rPr>
          <w:rFonts w:eastAsia="Times New Roman" w:cstheme="minorHAnsi"/>
        </w:rPr>
        <w:t>The VASP must have adequate capital and solvency requirements, cybersecurity measures, and meet specific requirements for permissible activities.</w:t>
      </w:r>
    </w:p>
    <w:p w14:paraId="35458DF2" w14:textId="77777777" w:rsidR="00B7646C" w:rsidRPr="00B7646C" w:rsidRDefault="00B7646C" w:rsidP="005A7AFA">
      <w:pPr>
        <w:pStyle w:val="ListParagraph"/>
        <w:ind w:left="360"/>
        <w:jc w:val="both"/>
        <w:rPr>
          <w:rFonts w:eastAsia="Times New Roman" w:cstheme="minorHAnsi"/>
        </w:rPr>
      </w:pPr>
    </w:p>
    <w:p w14:paraId="48634AFE" w14:textId="77777777" w:rsidR="00B7646C" w:rsidRPr="00B7646C" w:rsidRDefault="00B7646C" w:rsidP="005A7AFA">
      <w:pPr>
        <w:pStyle w:val="ListParagraph"/>
        <w:numPr>
          <w:ilvl w:val="0"/>
          <w:numId w:val="91"/>
        </w:numPr>
        <w:jc w:val="both"/>
        <w:rPr>
          <w:rFonts w:eastAsia="Times New Roman" w:cstheme="minorHAnsi"/>
        </w:rPr>
      </w:pPr>
      <w:r w:rsidRPr="00B7646C">
        <w:rPr>
          <w:rFonts w:eastAsia="Times New Roman" w:cstheme="minorHAnsi"/>
        </w:rPr>
        <w:t xml:space="preserve">The VASP must have custody and protection of client assets and maintain </w:t>
      </w:r>
      <w:proofErr w:type="gramStart"/>
      <w:r w:rsidRPr="00B7646C">
        <w:rPr>
          <w:rFonts w:eastAsia="Times New Roman" w:cstheme="minorHAnsi"/>
        </w:rPr>
        <w:t>an indemnity</w:t>
      </w:r>
      <w:proofErr w:type="gramEnd"/>
      <w:r w:rsidRPr="00B7646C">
        <w:rPr>
          <w:rFonts w:eastAsia="Times New Roman" w:cstheme="minorHAnsi"/>
        </w:rPr>
        <w:t xml:space="preserve"> insurance for the benefit of its clients.</w:t>
      </w:r>
    </w:p>
    <w:p w14:paraId="2440BB98" w14:textId="77777777" w:rsidR="00B7646C" w:rsidRPr="00B7646C" w:rsidRDefault="00B7646C" w:rsidP="005A7AFA">
      <w:pPr>
        <w:pStyle w:val="ListParagraph"/>
        <w:ind w:left="360"/>
        <w:jc w:val="both"/>
        <w:rPr>
          <w:rFonts w:eastAsia="Times New Roman" w:cstheme="minorHAnsi"/>
        </w:rPr>
      </w:pPr>
    </w:p>
    <w:p w14:paraId="626972C2" w14:textId="77777777" w:rsidR="00B7646C" w:rsidRPr="00B7646C" w:rsidRDefault="00B7646C" w:rsidP="005A7AFA">
      <w:pPr>
        <w:pStyle w:val="ListParagraph"/>
        <w:numPr>
          <w:ilvl w:val="0"/>
          <w:numId w:val="91"/>
        </w:numPr>
        <w:jc w:val="both"/>
        <w:rPr>
          <w:rFonts w:eastAsia="Times New Roman" w:cstheme="minorHAnsi"/>
        </w:rPr>
      </w:pPr>
      <w:r w:rsidRPr="00B7646C">
        <w:rPr>
          <w:rFonts w:eastAsia="Times New Roman" w:cstheme="minorHAnsi"/>
        </w:rPr>
        <w:t>The VASP must have policies and procedures satisfactory to the Authority to avoid, mitigate, and deal with conflicts of interest.</w:t>
      </w:r>
    </w:p>
    <w:p w14:paraId="026473B1" w14:textId="77777777" w:rsidR="00B7646C" w:rsidRPr="00B7646C" w:rsidRDefault="00B7646C" w:rsidP="005A7AFA">
      <w:pPr>
        <w:pStyle w:val="ListParagraph"/>
        <w:ind w:left="360"/>
        <w:jc w:val="both"/>
        <w:rPr>
          <w:rFonts w:eastAsia="Times New Roman" w:cstheme="minorHAnsi"/>
        </w:rPr>
      </w:pPr>
    </w:p>
    <w:p w14:paraId="62B70066" w14:textId="77777777" w:rsidR="00B7646C" w:rsidRPr="00B7646C" w:rsidRDefault="00B7646C" w:rsidP="005A7AFA">
      <w:pPr>
        <w:pStyle w:val="ListParagraph"/>
        <w:numPr>
          <w:ilvl w:val="0"/>
          <w:numId w:val="91"/>
        </w:numPr>
        <w:jc w:val="both"/>
        <w:rPr>
          <w:rFonts w:eastAsia="Times New Roman" w:cstheme="minorHAnsi"/>
        </w:rPr>
      </w:pPr>
      <w:r w:rsidRPr="00B7646C">
        <w:rPr>
          <w:rFonts w:eastAsia="Times New Roman" w:cstheme="minorHAnsi"/>
        </w:rPr>
        <w:t>The licensee shall cause to be prepared annual audited financial statements as required by the Seychelles VASP Act.</w:t>
      </w:r>
    </w:p>
    <w:p w14:paraId="2197449E" w14:textId="77777777" w:rsidR="00B7646C" w:rsidRPr="00B7646C" w:rsidRDefault="00B7646C" w:rsidP="005A7AFA">
      <w:pPr>
        <w:pStyle w:val="ListParagraph"/>
        <w:ind w:left="360"/>
        <w:jc w:val="both"/>
        <w:rPr>
          <w:rFonts w:eastAsia="Times New Roman" w:cstheme="minorHAnsi"/>
        </w:rPr>
      </w:pPr>
    </w:p>
    <w:p w14:paraId="433019AB" w14:textId="0A392E5A" w:rsidR="00B7646C" w:rsidRPr="00B7646C" w:rsidRDefault="00B7646C" w:rsidP="005A7AFA">
      <w:pPr>
        <w:pStyle w:val="ListParagraph"/>
        <w:numPr>
          <w:ilvl w:val="0"/>
          <w:numId w:val="91"/>
        </w:numPr>
        <w:jc w:val="both"/>
        <w:rPr>
          <w:rFonts w:eastAsia="Times New Roman" w:cstheme="minorHAnsi"/>
        </w:rPr>
      </w:pPr>
      <w:r w:rsidRPr="00B7646C">
        <w:rPr>
          <w:rFonts w:eastAsia="Times New Roman" w:cstheme="minorHAnsi"/>
          <w:u w:val="single"/>
        </w:rPr>
        <w:t>Minimum paid-up capital</w:t>
      </w:r>
      <w:r w:rsidRPr="00B7646C">
        <w:rPr>
          <w:rFonts w:eastAsia="Times New Roman" w:cstheme="minorHAnsi"/>
        </w:rPr>
        <w:t>: The Seychelles VASP Act sets minimum paid-up capital thresholds depending on the type of service:</w:t>
      </w:r>
    </w:p>
    <w:p w14:paraId="27559EC6" w14:textId="77777777" w:rsidR="00B7646C" w:rsidRPr="00B7646C" w:rsidRDefault="00B7646C" w:rsidP="005A7AFA">
      <w:pPr>
        <w:pStyle w:val="ListParagraph"/>
        <w:ind w:left="360"/>
        <w:jc w:val="both"/>
        <w:rPr>
          <w:rFonts w:eastAsia="Times New Roman" w:cstheme="minorHAnsi"/>
        </w:rPr>
      </w:pPr>
    </w:p>
    <w:p w14:paraId="1AB8C9C1" w14:textId="77777777" w:rsidR="00B7646C" w:rsidRDefault="00B7646C" w:rsidP="005A7AFA">
      <w:pPr>
        <w:pStyle w:val="ListParagraph"/>
        <w:numPr>
          <w:ilvl w:val="0"/>
          <w:numId w:val="98"/>
        </w:numPr>
        <w:spacing w:after="0"/>
        <w:jc w:val="both"/>
        <w:rPr>
          <w:rFonts w:eastAsia="Times New Roman" w:cstheme="minorHAnsi"/>
        </w:rPr>
      </w:pPr>
      <w:r w:rsidRPr="00B7646C">
        <w:rPr>
          <w:rFonts w:eastAsia="Times New Roman" w:cstheme="minorHAnsi"/>
        </w:rPr>
        <w:t>Wallet Providers: USD 75,000</w:t>
      </w:r>
    </w:p>
    <w:p w14:paraId="1EC22ECE" w14:textId="77777777" w:rsidR="00B7646C" w:rsidRPr="00B7646C" w:rsidRDefault="00B7646C" w:rsidP="005A7AFA">
      <w:pPr>
        <w:pStyle w:val="ListParagraph"/>
        <w:spacing w:after="0"/>
        <w:ind w:left="1440"/>
        <w:jc w:val="both"/>
        <w:rPr>
          <w:rFonts w:eastAsia="Times New Roman" w:cstheme="minorHAnsi"/>
        </w:rPr>
      </w:pPr>
    </w:p>
    <w:p w14:paraId="3E20B0F4" w14:textId="77777777" w:rsidR="00B7646C" w:rsidRDefault="00B7646C" w:rsidP="005A7AFA">
      <w:pPr>
        <w:pStyle w:val="ListParagraph"/>
        <w:numPr>
          <w:ilvl w:val="0"/>
          <w:numId w:val="98"/>
        </w:numPr>
        <w:spacing w:after="0"/>
        <w:jc w:val="both"/>
        <w:rPr>
          <w:rFonts w:eastAsia="Times New Roman" w:cstheme="minorHAnsi"/>
        </w:rPr>
      </w:pPr>
      <w:r w:rsidRPr="00B7646C">
        <w:rPr>
          <w:rFonts w:eastAsia="Times New Roman" w:cstheme="minorHAnsi"/>
        </w:rPr>
        <w:t>Exchange Services: USD 100,000</w:t>
      </w:r>
    </w:p>
    <w:p w14:paraId="48BF774F" w14:textId="77777777" w:rsidR="00B7646C" w:rsidRPr="00B7646C" w:rsidRDefault="00B7646C" w:rsidP="005A7AFA">
      <w:pPr>
        <w:spacing w:after="0"/>
        <w:jc w:val="both"/>
        <w:rPr>
          <w:rFonts w:eastAsia="Times New Roman" w:cstheme="minorHAnsi"/>
        </w:rPr>
      </w:pPr>
    </w:p>
    <w:p w14:paraId="07315131" w14:textId="77777777" w:rsidR="00B7646C" w:rsidRDefault="00B7646C" w:rsidP="005A7AFA">
      <w:pPr>
        <w:pStyle w:val="ListParagraph"/>
        <w:numPr>
          <w:ilvl w:val="0"/>
          <w:numId w:val="98"/>
        </w:numPr>
        <w:spacing w:after="0"/>
        <w:jc w:val="both"/>
        <w:rPr>
          <w:rFonts w:eastAsia="Times New Roman" w:cstheme="minorHAnsi"/>
        </w:rPr>
      </w:pPr>
      <w:r w:rsidRPr="00B7646C">
        <w:rPr>
          <w:rFonts w:eastAsia="Times New Roman" w:cstheme="minorHAnsi"/>
        </w:rPr>
        <w:t>Brokers: USD 50,000</w:t>
      </w:r>
    </w:p>
    <w:p w14:paraId="319D89F1" w14:textId="77777777" w:rsidR="00B7646C" w:rsidRPr="00B7646C" w:rsidRDefault="00B7646C" w:rsidP="005A7AFA">
      <w:pPr>
        <w:spacing w:after="0"/>
        <w:jc w:val="both"/>
        <w:rPr>
          <w:rFonts w:eastAsia="Times New Roman" w:cstheme="minorHAnsi"/>
        </w:rPr>
      </w:pPr>
    </w:p>
    <w:p w14:paraId="0A048265" w14:textId="77777777" w:rsidR="00B7646C" w:rsidRDefault="00B7646C" w:rsidP="005A7AFA">
      <w:pPr>
        <w:pStyle w:val="ListParagraph"/>
        <w:numPr>
          <w:ilvl w:val="0"/>
          <w:numId w:val="98"/>
        </w:numPr>
        <w:spacing w:after="0"/>
        <w:jc w:val="both"/>
        <w:rPr>
          <w:rFonts w:eastAsia="Times New Roman" w:cstheme="minorHAnsi"/>
        </w:rPr>
      </w:pPr>
      <w:r w:rsidRPr="00B7646C">
        <w:rPr>
          <w:rFonts w:eastAsia="Times New Roman" w:cstheme="minorHAnsi"/>
        </w:rPr>
        <w:lastRenderedPageBreak/>
        <w:t xml:space="preserve">Investment Providers: USD 25,000 </w:t>
      </w:r>
    </w:p>
    <w:p w14:paraId="216FF2D7" w14:textId="77777777" w:rsidR="00B7646C" w:rsidRPr="00B7646C" w:rsidRDefault="00B7646C" w:rsidP="005A7AFA">
      <w:pPr>
        <w:pStyle w:val="ListParagraph"/>
        <w:spacing w:after="0"/>
        <w:ind w:left="1440"/>
        <w:jc w:val="both"/>
        <w:rPr>
          <w:rFonts w:eastAsia="Times New Roman" w:cstheme="minorHAnsi"/>
        </w:rPr>
      </w:pPr>
    </w:p>
    <w:p w14:paraId="6A0B1C01" w14:textId="77777777" w:rsidR="00B7646C" w:rsidRDefault="00B7646C" w:rsidP="005A7AFA">
      <w:pPr>
        <w:pStyle w:val="ListParagraph"/>
        <w:spacing w:after="0"/>
        <w:ind w:left="0"/>
        <w:jc w:val="both"/>
        <w:rPr>
          <w:rFonts w:eastAsia="Times New Roman" w:cstheme="minorHAnsi"/>
        </w:rPr>
      </w:pPr>
      <w:r w:rsidRPr="00B7646C">
        <w:rPr>
          <w:rFonts w:eastAsia="Times New Roman" w:cstheme="minorHAnsi"/>
        </w:rPr>
        <w:t>From the third year onward, all licensees must maintain paid-up capital equivalent to at least 2.5% of their annual turnover.</w:t>
      </w:r>
    </w:p>
    <w:p w14:paraId="46F88B8A" w14:textId="77777777" w:rsidR="00B7646C" w:rsidRPr="00B7646C" w:rsidRDefault="00B7646C" w:rsidP="005A7AFA">
      <w:pPr>
        <w:spacing w:after="0"/>
        <w:jc w:val="both"/>
        <w:rPr>
          <w:rFonts w:eastAsia="Times New Roman" w:cstheme="minorHAnsi"/>
        </w:rPr>
      </w:pPr>
    </w:p>
    <w:p w14:paraId="473E3EDC" w14:textId="4EB3EAE4" w:rsidR="00B7646C" w:rsidRPr="00B7646C" w:rsidRDefault="00B7646C" w:rsidP="005A7AFA">
      <w:pPr>
        <w:pStyle w:val="ListParagraph"/>
        <w:numPr>
          <w:ilvl w:val="0"/>
          <w:numId w:val="91"/>
        </w:numPr>
        <w:spacing w:after="0"/>
        <w:jc w:val="both"/>
        <w:rPr>
          <w:rFonts w:eastAsia="Times New Roman" w:cstheme="minorHAnsi"/>
        </w:rPr>
      </w:pPr>
      <w:r w:rsidRPr="00B7646C">
        <w:rPr>
          <w:rFonts w:eastAsia="Times New Roman" w:cstheme="minorHAnsi"/>
          <w:u w:val="single"/>
        </w:rPr>
        <w:t>Fee structure</w:t>
      </w:r>
      <w:r w:rsidRPr="00B7646C">
        <w:rPr>
          <w:rFonts w:eastAsia="Times New Roman" w:cstheme="minorHAnsi"/>
        </w:rPr>
        <w:t>: The fee structure includes both application and recurring annual fees:</w:t>
      </w:r>
    </w:p>
    <w:p w14:paraId="39FE585C" w14:textId="77777777" w:rsidR="00B7646C" w:rsidRPr="00B7646C" w:rsidRDefault="00B7646C" w:rsidP="005A7AFA">
      <w:pPr>
        <w:pStyle w:val="ListParagraph"/>
        <w:spacing w:after="0"/>
        <w:ind w:left="360"/>
        <w:jc w:val="both"/>
        <w:rPr>
          <w:rFonts w:eastAsia="Times New Roman" w:cstheme="minorHAnsi"/>
        </w:rPr>
      </w:pPr>
    </w:p>
    <w:p w14:paraId="6D90A47A" w14:textId="77777777" w:rsidR="00B7646C" w:rsidRDefault="00B7646C" w:rsidP="005A7AFA">
      <w:pPr>
        <w:pStyle w:val="ListParagraph"/>
        <w:numPr>
          <w:ilvl w:val="0"/>
          <w:numId w:val="99"/>
        </w:numPr>
        <w:spacing w:after="0"/>
        <w:jc w:val="both"/>
        <w:rPr>
          <w:rFonts w:eastAsia="Times New Roman" w:cstheme="minorHAnsi"/>
        </w:rPr>
      </w:pPr>
      <w:r w:rsidRPr="00B7646C">
        <w:rPr>
          <w:rFonts w:eastAsia="Times New Roman" w:cstheme="minorHAnsi"/>
        </w:rPr>
        <w:t>VASP License Application: SCR 75,000</w:t>
      </w:r>
    </w:p>
    <w:p w14:paraId="7F068840" w14:textId="77777777" w:rsidR="00B7646C" w:rsidRPr="00B7646C" w:rsidRDefault="00B7646C" w:rsidP="005A7AFA">
      <w:pPr>
        <w:pStyle w:val="ListParagraph"/>
        <w:spacing w:after="0"/>
        <w:ind w:left="1080"/>
        <w:jc w:val="both"/>
        <w:rPr>
          <w:rFonts w:eastAsia="Times New Roman" w:cstheme="minorHAnsi"/>
        </w:rPr>
      </w:pPr>
    </w:p>
    <w:p w14:paraId="6102BB1A" w14:textId="77777777" w:rsidR="00B7646C" w:rsidRDefault="00B7646C" w:rsidP="005A7AFA">
      <w:pPr>
        <w:pStyle w:val="ListParagraph"/>
        <w:numPr>
          <w:ilvl w:val="0"/>
          <w:numId w:val="99"/>
        </w:numPr>
        <w:spacing w:after="0"/>
        <w:jc w:val="both"/>
        <w:rPr>
          <w:rFonts w:eastAsia="Times New Roman" w:cstheme="minorHAnsi"/>
        </w:rPr>
      </w:pPr>
      <w:r w:rsidRPr="00B7646C">
        <w:rPr>
          <w:rFonts w:eastAsia="Times New Roman" w:cstheme="minorHAnsi"/>
        </w:rPr>
        <w:t>ICO/NFT Registration Application: SCR 22,500</w:t>
      </w:r>
    </w:p>
    <w:p w14:paraId="553440A4" w14:textId="77777777" w:rsidR="00B7646C" w:rsidRPr="00B7646C" w:rsidRDefault="00B7646C" w:rsidP="005A7AFA">
      <w:pPr>
        <w:spacing w:after="0"/>
        <w:jc w:val="both"/>
        <w:rPr>
          <w:rFonts w:eastAsia="Times New Roman" w:cstheme="minorHAnsi"/>
        </w:rPr>
      </w:pPr>
    </w:p>
    <w:p w14:paraId="40D0CC1B" w14:textId="77777777" w:rsidR="00B7646C" w:rsidRDefault="00B7646C" w:rsidP="005A7AFA">
      <w:pPr>
        <w:pStyle w:val="ListParagraph"/>
        <w:numPr>
          <w:ilvl w:val="0"/>
          <w:numId w:val="99"/>
        </w:numPr>
        <w:spacing w:after="0"/>
        <w:jc w:val="both"/>
        <w:rPr>
          <w:rFonts w:eastAsia="Times New Roman" w:cstheme="minorHAnsi"/>
        </w:rPr>
      </w:pPr>
      <w:r w:rsidRPr="00B7646C">
        <w:rPr>
          <w:rFonts w:eastAsia="Times New Roman" w:cstheme="minorHAnsi"/>
        </w:rPr>
        <w:t>Annual Base License Fee: SCR 75,000</w:t>
      </w:r>
    </w:p>
    <w:p w14:paraId="1F650D99" w14:textId="77777777" w:rsidR="00B7646C" w:rsidRPr="00B7646C" w:rsidRDefault="00B7646C" w:rsidP="005A7AFA">
      <w:pPr>
        <w:spacing w:after="0"/>
        <w:jc w:val="both"/>
        <w:rPr>
          <w:rFonts w:eastAsia="Times New Roman" w:cstheme="minorHAnsi"/>
        </w:rPr>
      </w:pPr>
    </w:p>
    <w:p w14:paraId="253304B9" w14:textId="77777777" w:rsidR="00B7646C" w:rsidRDefault="00B7646C" w:rsidP="005A7AFA">
      <w:pPr>
        <w:pStyle w:val="ListParagraph"/>
        <w:numPr>
          <w:ilvl w:val="0"/>
          <w:numId w:val="99"/>
        </w:numPr>
        <w:spacing w:after="0"/>
        <w:jc w:val="both"/>
        <w:rPr>
          <w:rFonts w:eastAsia="Times New Roman" w:cstheme="minorHAnsi"/>
        </w:rPr>
      </w:pPr>
      <w:r w:rsidRPr="00B7646C">
        <w:rPr>
          <w:rFonts w:eastAsia="Times New Roman" w:cstheme="minorHAnsi"/>
        </w:rPr>
        <w:t>Wallet Providers: SCR 300,000</w:t>
      </w:r>
    </w:p>
    <w:p w14:paraId="2B440298" w14:textId="77777777" w:rsidR="00B7646C" w:rsidRPr="00B7646C" w:rsidRDefault="00B7646C" w:rsidP="005A7AFA">
      <w:pPr>
        <w:spacing w:after="0"/>
        <w:jc w:val="both"/>
        <w:rPr>
          <w:rFonts w:eastAsia="Times New Roman" w:cstheme="minorHAnsi"/>
        </w:rPr>
      </w:pPr>
    </w:p>
    <w:p w14:paraId="3148E9AD" w14:textId="77777777" w:rsidR="00B7646C" w:rsidRDefault="00B7646C" w:rsidP="005A7AFA">
      <w:pPr>
        <w:pStyle w:val="ListParagraph"/>
        <w:numPr>
          <w:ilvl w:val="0"/>
          <w:numId w:val="99"/>
        </w:numPr>
        <w:spacing w:after="0"/>
        <w:jc w:val="both"/>
        <w:rPr>
          <w:rFonts w:eastAsia="Times New Roman" w:cstheme="minorHAnsi"/>
        </w:rPr>
      </w:pPr>
      <w:r w:rsidRPr="00B7646C">
        <w:rPr>
          <w:rFonts w:eastAsia="Times New Roman" w:cstheme="minorHAnsi"/>
        </w:rPr>
        <w:t>Exchange Services: SCR 375,000</w:t>
      </w:r>
    </w:p>
    <w:p w14:paraId="4779A731" w14:textId="77777777" w:rsidR="00B7646C" w:rsidRPr="00B7646C" w:rsidRDefault="00B7646C" w:rsidP="005A7AFA">
      <w:pPr>
        <w:spacing w:after="0"/>
        <w:jc w:val="both"/>
        <w:rPr>
          <w:rFonts w:eastAsia="Times New Roman" w:cstheme="minorHAnsi"/>
        </w:rPr>
      </w:pPr>
    </w:p>
    <w:p w14:paraId="55395BBA" w14:textId="77777777" w:rsidR="00B7646C" w:rsidRDefault="00B7646C" w:rsidP="005A7AFA">
      <w:pPr>
        <w:pStyle w:val="ListParagraph"/>
        <w:numPr>
          <w:ilvl w:val="0"/>
          <w:numId w:val="99"/>
        </w:numPr>
        <w:spacing w:after="0"/>
        <w:jc w:val="both"/>
        <w:rPr>
          <w:rFonts w:eastAsia="Times New Roman" w:cstheme="minorHAnsi"/>
        </w:rPr>
      </w:pPr>
      <w:r w:rsidRPr="00B7646C">
        <w:rPr>
          <w:rFonts w:eastAsia="Times New Roman" w:cstheme="minorHAnsi"/>
        </w:rPr>
        <w:t>Brokers: SCR 150,000</w:t>
      </w:r>
    </w:p>
    <w:p w14:paraId="6E14B118" w14:textId="77777777" w:rsidR="00B7646C" w:rsidRPr="00B7646C" w:rsidRDefault="00B7646C" w:rsidP="005A7AFA">
      <w:pPr>
        <w:spacing w:after="0"/>
        <w:jc w:val="both"/>
        <w:rPr>
          <w:rFonts w:eastAsia="Times New Roman" w:cstheme="minorHAnsi"/>
        </w:rPr>
      </w:pPr>
    </w:p>
    <w:p w14:paraId="1480CC29" w14:textId="77777777" w:rsidR="00B7646C" w:rsidRDefault="00B7646C" w:rsidP="005A7AFA">
      <w:pPr>
        <w:pStyle w:val="ListParagraph"/>
        <w:numPr>
          <w:ilvl w:val="0"/>
          <w:numId w:val="99"/>
        </w:numPr>
        <w:spacing w:after="0"/>
        <w:jc w:val="both"/>
        <w:rPr>
          <w:rFonts w:eastAsia="Times New Roman" w:cstheme="minorHAnsi"/>
        </w:rPr>
      </w:pPr>
      <w:r w:rsidRPr="00B7646C">
        <w:rPr>
          <w:rFonts w:eastAsia="Times New Roman" w:cstheme="minorHAnsi"/>
        </w:rPr>
        <w:t>Investment Providers: SCR 75,000</w:t>
      </w:r>
    </w:p>
    <w:p w14:paraId="2B4B7200" w14:textId="77777777" w:rsidR="00B7646C" w:rsidRPr="00B7646C" w:rsidRDefault="00B7646C" w:rsidP="005A7AFA">
      <w:pPr>
        <w:spacing w:after="0"/>
        <w:jc w:val="both"/>
        <w:rPr>
          <w:rFonts w:eastAsia="Times New Roman" w:cstheme="minorHAnsi"/>
        </w:rPr>
      </w:pPr>
    </w:p>
    <w:p w14:paraId="2C24EF5A" w14:textId="77777777" w:rsidR="00B7646C" w:rsidRPr="00B7646C" w:rsidRDefault="00B7646C" w:rsidP="005A7AFA">
      <w:pPr>
        <w:pStyle w:val="ListParagraph"/>
        <w:spacing w:after="0"/>
        <w:ind w:left="360"/>
        <w:jc w:val="both"/>
        <w:rPr>
          <w:rFonts w:eastAsia="Times New Roman" w:cstheme="minorHAnsi"/>
        </w:rPr>
      </w:pPr>
      <w:r w:rsidRPr="00B7646C">
        <w:rPr>
          <w:rFonts w:eastAsia="Times New Roman" w:cstheme="minorHAnsi"/>
        </w:rPr>
        <w:t>All annual fees must be paid by January 31 each year to maintain the license in good standing.</w:t>
      </w:r>
    </w:p>
    <w:p w14:paraId="4185CF3E" w14:textId="1FFF1ADA" w:rsidR="004311E2" w:rsidRDefault="00B7646C" w:rsidP="005A7AFA">
      <w:pPr>
        <w:pStyle w:val="ListParagraph"/>
        <w:spacing w:after="0" w:line="240" w:lineRule="auto"/>
        <w:ind w:left="360"/>
        <w:jc w:val="both"/>
        <w:rPr>
          <w:rFonts w:eastAsia="Times New Roman" w:cstheme="minorHAnsi"/>
        </w:rPr>
      </w:pPr>
      <w:r w:rsidRPr="00B7646C">
        <w:rPr>
          <w:rFonts w:eastAsia="Times New Roman" w:cstheme="minorHAnsi"/>
        </w:rPr>
        <w:t xml:space="preserve">Any legal person conducting virtual asset services shall be considered as a virtual asset service provider, including an overseas company or an international business company incorporated or continued or converted under the </w:t>
      </w:r>
      <w:hyperlink r:id="rId19" w:history="1">
        <w:r w:rsidRPr="00B7646C">
          <w:rPr>
            <w:rStyle w:val="Hyperlink"/>
            <w:rFonts w:eastAsia="Times New Roman" w:cstheme="minorHAnsi"/>
            <w:color w:val="FF6E00"/>
            <w:u w:val="none"/>
          </w:rPr>
          <w:t>International Business Companies Act 2016</w:t>
        </w:r>
      </w:hyperlink>
      <w:r w:rsidRPr="00B7646C">
        <w:rPr>
          <w:rFonts w:eastAsia="Times New Roman" w:cstheme="minorHAnsi"/>
        </w:rPr>
        <w:t>.</w:t>
      </w:r>
    </w:p>
    <w:p w14:paraId="4B1DE4B3" w14:textId="77777777" w:rsidR="00B7646C" w:rsidRPr="00644B77" w:rsidRDefault="00B7646C" w:rsidP="005A7AFA">
      <w:pPr>
        <w:pStyle w:val="ListParagraph"/>
        <w:spacing w:after="0" w:line="240" w:lineRule="auto"/>
        <w:ind w:left="360"/>
        <w:jc w:val="both"/>
        <w:rPr>
          <w:rFonts w:eastAsia="Times New Roman" w:cstheme="minorHAnsi"/>
          <w:b/>
          <w:bCs/>
          <w:u w:val="single"/>
          <w:lang w:val="en-SG"/>
        </w:rPr>
      </w:pPr>
    </w:p>
    <w:p w14:paraId="46DFA009" w14:textId="4860B829" w:rsidR="00063753" w:rsidRPr="00644B77" w:rsidRDefault="009E6883" w:rsidP="005A7AFA">
      <w:pPr>
        <w:pStyle w:val="Heading2"/>
      </w:pPr>
      <w:bookmarkStart w:id="16" w:name="_Toc195000947"/>
      <w:r w:rsidRPr="00644B77">
        <w:t xml:space="preserve">What are the main ongoing requirements for VASPs regulated </w:t>
      </w:r>
      <w:r w:rsidR="004311E2" w:rsidRPr="00644B77">
        <w:t>in Seychelles</w:t>
      </w:r>
      <w:r w:rsidRPr="00644B77">
        <w:t>?</w:t>
      </w:r>
      <w:bookmarkEnd w:id="16"/>
    </w:p>
    <w:p w14:paraId="4929A8A2" w14:textId="77777777" w:rsidR="00A40BAF" w:rsidRPr="00A40BAF" w:rsidRDefault="00063753" w:rsidP="005A7AFA">
      <w:pPr>
        <w:pStyle w:val="ListParagraph"/>
        <w:spacing w:after="0" w:line="240" w:lineRule="auto"/>
        <w:ind w:left="360"/>
        <w:jc w:val="both"/>
        <w:rPr>
          <w:rFonts w:eastAsia="Times New Roman" w:cstheme="minorHAnsi"/>
        </w:rPr>
      </w:pPr>
      <w:r w:rsidRPr="00644B77">
        <w:rPr>
          <w:rFonts w:eastAsia="Times New Roman" w:cstheme="minorHAnsi"/>
          <w:u w:val="single"/>
          <w:lang w:val="en-SG"/>
        </w:rPr>
        <w:br/>
      </w:r>
      <w:r w:rsidR="00A40BAF" w:rsidRPr="00A40BAF">
        <w:rPr>
          <w:rFonts w:eastAsia="Times New Roman" w:cstheme="minorHAnsi"/>
        </w:rPr>
        <w:t>VASPs regulated under the Seychelles VASP Act are subject to several ongoing requirements. Some of the main requirements are:</w:t>
      </w:r>
    </w:p>
    <w:p w14:paraId="5E372B50" w14:textId="77777777" w:rsidR="00A40BAF" w:rsidRPr="00A40BAF" w:rsidRDefault="00A40BAF" w:rsidP="005A7AFA">
      <w:pPr>
        <w:pStyle w:val="ListParagraph"/>
        <w:jc w:val="both"/>
        <w:rPr>
          <w:rFonts w:eastAsia="Times New Roman" w:cstheme="minorHAnsi"/>
        </w:rPr>
      </w:pPr>
    </w:p>
    <w:p w14:paraId="05857B73" w14:textId="77777777" w:rsidR="00A40BAF" w:rsidRPr="00A40BAF" w:rsidRDefault="00A40BAF" w:rsidP="005A7AFA">
      <w:pPr>
        <w:pStyle w:val="ListParagraph"/>
        <w:numPr>
          <w:ilvl w:val="0"/>
          <w:numId w:val="92"/>
        </w:numPr>
        <w:jc w:val="both"/>
        <w:rPr>
          <w:rFonts w:eastAsia="Times New Roman" w:cstheme="minorHAnsi"/>
        </w:rPr>
      </w:pPr>
      <w:r w:rsidRPr="00A40BAF">
        <w:rPr>
          <w:rFonts w:eastAsia="Times New Roman" w:cstheme="minorHAnsi"/>
          <w:u w:val="single"/>
        </w:rPr>
        <w:t>Annual License Fee</w:t>
      </w:r>
      <w:r w:rsidRPr="00A40BAF">
        <w:rPr>
          <w:rFonts w:eastAsia="Times New Roman" w:cstheme="minorHAnsi"/>
        </w:rPr>
        <w:t>: VASPs must pay an annual license fee to the Authority by or before the 31st of January of each year after the initial license issue.</w:t>
      </w:r>
    </w:p>
    <w:p w14:paraId="6CDDA704" w14:textId="77777777" w:rsidR="00A40BAF" w:rsidRPr="00A40BAF" w:rsidRDefault="00A40BAF" w:rsidP="005A7AFA">
      <w:pPr>
        <w:pStyle w:val="ListParagraph"/>
        <w:jc w:val="both"/>
        <w:rPr>
          <w:rFonts w:eastAsia="Times New Roman" w:cstheme="minorHAnsi"/>
        </w:rPr>
      </w:pPr>
    </w:p>
    <w:p w14:paraId="0E5D4628" w14:textId="77777777" w:rsidR="00A40BAF" w:rsidRPr="00A40BAF" w:rsidRDefault="00A40BAF" w:rsidP="005A7AFA">
      <w:pPr>
        <w:pStyle w:val="ListParagraph"/>
        <w:numPr>
          <w:ilvl w:val="0"/>
          <w:numId w:val="92"/>
        </w:numPr>
        <w:jc w:val="both"/>
        <w:rPr>
          <w:rFonts w:eastAsia="Times New Roman" w:cstheme="minorHAnsi"/>
        </w:rPr>
      </w:pPr>
      <w:r w:rsidRPr="00A40BAF">
        <w:rPr>
          <w:rFonts w:eastAsia="Times New Roman" w:cstheme="minorHAnsi"/>
          <w:u w:val="single"/>
        </w:rPr>
        <w:t>Annual audited financial statements</w:t>
      </w:r>
      <w:r w:rsidRPr="00A40BAF">
        <w:rPr>
          <w:rFonts w:eastAsia="Times New Roman" w:cstheme="minorHAnsi"/>
        </w:rPr>
        <w:t xml:space="preserve">: VASPs must prepare and cause to be audited annual audited financial statements in respect of all transactions and balances relating to </w:t>
      </w:r>
      <w:proofErr w:type="gramStart"/>
      <w:r w:rsidRPr="00A40BAF">
        <w:rPr>
          <w:rFonts w:eastAsia="Times New Roman" w:cstheme="minorHAnsi"/>
        </w:rPr>
        <w:t>its</w:t>
      </w:r>
      <w:proofErr w:type="gramEnd"/>
      <w:r w:rsidRPr="00A40BAF">
        <w:rPr>
          <w:rFonts w:eastAsia="Times New Roman" w:cstheme="minorHAnsi"/>
        </w:rPr>
        <w:t xml:space="preserve"> business.</w:t>
      </w:r>
    </w:p>
    <w:p w14:paraId="2B593031" w14:textId="77777777" w:rsidR="00A40BAF" w:rsidRPr="00A40BAF" w:rsidRDefault="00A40BAF" w:rsidP="005A7AFA">
      <w:pPr>
        <w:pStyle w:val="ListParagraph"/>
        <w:jc w:val="both"/>
        <w:rPr>
          <w:rFonts w:eastAsia="Times New Roman" w:cstheme="minorHAnsi"/>
        </w:rPr>
      </w:pPr>
    </w:p>
    <w:p w14:paraId="179AA278" w14:textId="77777777" w:rsidR="00A40BAF" w:rsidRPr="00A40BAF" w:rsidRDefault="00A40BAF" w:rsidP="005A7AFA">
      <w:pPr>
        <w:pStyle w:val="ListParagraph"/>
        <w:numPr>
          <w:ilvl w:val="0"/>
          <w:numId w:val="92"/>
        </w:numPr>
        <w:jc w:val="both"/>
        <w:rPr>
          <w:rFonts w:eastAsia="Times New Roman" w:cstheme="minorHAnsi"/>
        </w:rPr>
      </w:pPr>
      <w:r w:rsidRPr="00A40BAF">
        <w:rPr>
          <w:rFonts w:eastAsia="Times New Roman" w:cstheme="minorHAnsi"/>
          <w:u w:val="single"/>
        </w:rPr>
        <w:t>Fit and Proper Assessment</w:t>
      </w:r>
      <w:r w:rsidRPr="00A40BAF">
        <w:rPr>
          <w:rFonts w:eastAsia="Times New Roman" w:cstheme="minorHAnsi"/>
        </w:rPr>
        <w:t>: VASPs must continue to meet the fitness and propriety assessment criteria set out in the Seychelles VASP Act for the duration of their license.</w:t>
      </w:r>
    </w:p>
    <w:p w14:paraId="225780D4" w14:textId="77777777" w:rsidR="00A40BAF" w:rsidRPr="00A40BAF" w:rsidRDefault="00A40BAF" w:rsidP="005A7AFA">
      <w:pPr>
        <w:pStyle w:val="ListParagraph"/>
        <w:jc w:val="both"/>
        <w:rPr>
          <w:rFonts w:eastAsia="Times New Roman" w:cstheme="minorHAnsi"/>
        </w:rPr>
      </w:pPr>
    </w:p>
    <w:p w14:paraId="11F61771" w14:textId="77777777" w:rsidR="00A40BAF" w:rsidRPr="00A40BAF" w:rsidRDefault="00A40BAF" w:rsidP="005A7AFA">
      <w:pPr>
        <w:pStyle w:val="ListParagraph"/>
        <w:numPr>
          <w:ilvl w:val="0"/>
          <w:numId w:val="92"/>
        </w:numPr>
        <w:jc w:val="both"/>
        <w:rPr>
          <w:rFonts w:eastAsia="Times New Roman" w:cstheme="minorHAnsi"/>
        </w:rPr>
      </w:pPr>
      <w:r w:rsidRPr="00A40BAF">
        <w:rPr>
          <w:rFonts w:eastAsia="Times New Roman" w:cstheme="minorHAnsi"/>
          <w:u w:val="single"/>
        </w:rPr>
        <w:t>Substance in Seychelles</w:t>
      </w:r>
      <w:r w:rsidRPr="00A40BAF">
        <w:rPr>
          <w:rFonts w:eastAsia="Times New Roman" w:cstheme="minorHAnsi"/>
        </w:rPr>
        <w:t>: VASPs must ensure that they have physical substance in Seychelles, which means an actual presence in Seychelles that fulfills certain requirements, as specified in the Seychelles VASP Act</w:t>
      </w:r>
    </w:p>
    <w:p w14:paraId="28EDF609" w14:textId="77777777" w:rsidR="00A40BAF" w:rsidRPr="00A40BAF" w:rsidRDefault="00A40BAF" w:rsidP="005A7AFA">
      <w:pPr>
        <w:pStyle w:val="ListParagraph"/>
        <w:jc w:val="both"/>
        <w:rPr>
          <w:rFonts w:eastAsia="Times New Roman" w:cstheme="minorHAnsi"/>
        </w:rPr>
      </w:pPr>
    </w:p>
    <w:p w14:paraId="4C0482A6" w14:textId="77777777" w:rsidR="00A40BAF" w:rsidRPr="00A40BAF" w:rsidRDefault="00A40BAF" w:rsidP="005A7AFA">
      <w:pPr>
        <w:pStyle w:val="ListParagraph"/>
        <w:numPr>
          <w:ilvl w:val="0"/>
          <w:numId w:val="92"/>
        </w:numPr>
        <w:jc w:val="both"/>
        <w:rPr>
          <w:rFonts w:eastAsia="Times New Roman" w:cstheme="minorHAnsi"/>
        </w:rPr>
      </w:pPr>
      <w:r w:rsidRPr="00A40BAF">
        <w:rPr>
          <w:rFonts w:eastAsia="Times New Roman" w:cstheme="minorHAnsi"/>
          <w:u w:val="single"/>
        </w:rPr>
        <w:lastRenderedPageBreak/>
        <w:t>Compliance Form</w:t>
      </w:r>
      <w:r w:rsidRPr="00A40BAF">
        <w:rPr>
          <w:rFonts w:eastAsia="Times New Roman" w:cstheme="minorHAnsi"/>
        </w:rPr>
        <w:t>: VASPs must submit a compliance form to the Authority disclosing the VASP’s compliance status.</w:t>
      </w:r>
    </w:p>
    <w:p w14:paraId="6414E9CD" w14:textId="77777777" w:rsidR="00A40BAF" w:rsidRPr="00A40BAF" w:rsidRDefault="00A40BAF" w:rsidP="005A7AFA">
      <w:pPr>
        <w:pStyle w:val="ListParagraph"/>
        <w:jc w:val="both"/>
        <w:rPr>
          <w:rFonts w:eastAsia="Times New Roman" w:cstheme="minorHAnsi"/>
        </w:rPr>
      </w:pPr>
    </w:p>
    <w:p w14:paraId="115A52F7" w14:textId="77777777" w:rsidR="00A40BAF" w:rsidRPr="00A40BAF" w:rsidRDefault="00A40BAF" w:rsidP="005A7AFA">
      <w:pPr>
        <w:pStyle w:val="ListParagraph"/>
        <w:numPr>
          <w:ilvl w:val="0"/>
          <w:numId w:val="92"/>
        </w:numPr>
        <w:jc w:val="both"/>
        <w:rPr>
          <w:rFonts w:eastAsia="Times New Roman" w:cstheme="minorHAnsi"/>
        </w:rPr>
      </w:pPr>
      <w:r w:rsidRPr="00A40BAF">
        <w:rPr>
          <w:rFonts w:eastAsia="Times New Roman" w:cstheme="minorHAnsi"/>
          <w:u w:val="single"/>
        </w:rPr>
        <w:t>Cyber Security Report</w:t>
      </w:r>
      <w:r w:rsidRPr="00A40BAF">
        <w:rPr>
          <w:rFonts w:eastAsia="Times New Roman" w:cstheme="minorHAnsi"/>
        </w:rPr>
        <w:t>: A cyber security report must be submitted by a designated staff member relating to the measures and compliance of the VASP’s cybersecurity measures and controls.</w:t>
      </w:r>
    </w:p>
    <w:p w14:paraId="512D7A03" w14:textId="77777777" w:rsidR="00A40BAF" w:rsidRPr="00A40BAF" w:rsidRDefault="00A40BAF" w:rsidP="005A7AFA">
      <w:pPr>
        <w:pStyle w:val="ListParagraph"/>
        <w:jc w:val="both"/>
        <w:rPr>
          <w:rFonts w:eastAsia="Times New Roman" w:cstheme="minorHAnsi"/>
        </w:rPr>
      </w:pPr>
    </w:p>
    <w:p w14:paraId="58AEAC57" w14:textId="77777777" w:rsidR="00A40BAF" w:rsidRPr="00A40BAF" w:rsidRDefault="00A40BAF" w:rsidP="005A7AFA">
      <w:pPr>
        <w:pStyle w:val="ListParagraph"/>
        <w:numPr>
          <w:ilvl w:val="0"/>
          <w:numId w:val="92"/>
        </w:numPr>
        <w:jc w:val="both"/>
        <w:rPr>
          <w:rFonts w:eastAsia="Times New Roman" w:cstheme="minorHAnsi"/>
        </w:rPr>
      </w:pPr>
      <w:r w:rsidRPr="00A40BAF">
        <w:rPr>
          <w:rFonts w:eastAsia="Times New Roman" w:cstheme="minorHAnsi"/>
          <w:u w:val="single"/>
        </w:rPr>
        <w:t>Record Keeping</w:t>
      </w:r>
      <w:r w:rsidRPr="00A40BAF">
        <w:rPr>
          <w:rFonts w:eastAsia="Times New Roman" w:cstheme="minorHAnsi"/>
        </w:rPr>
        <w:t xml:space="preserve">: VASPs must maintain adequate books and records in accordance with </w:t>
      </w:r>
      <w:proofErr w:type="gramStart"/>
      <w:r w:rsidRPr="00A40BAF">
        <w:rPr>
          <w:rFonts w:eastAsia="Times New Roman" w:cstheme="minorHAnsi"/>
        </w:rPr>
        <w:t>international best</w:t>
      </w:r>
      <w:proofErr w:type="gramEnd"/>
      <w:r w:rsidRPr="00A40BAF">
        <w:rPr>
          <w:rFonts w:eastAsia="Times New Roman" w:cstheme="minorHAnsi"/>
        </w:rPr>
        <w:t xml:space="preserve"> practices for a period not less than 10 years from the termination of the business relationship with the client concerned.</w:t>
      </w:r>
    </w:p>
    <w:p w14:paraId="40166AFC" w14:textId="77777777" w:rsidR="00A40BAF" w:rsidRPr="00A40BAF" w:rsidRDefault="00A40BAF" w:rsidP="005A7AFA">
      <w:pPr>
        <w:pStyle w:val="ListParagraph"/>
        <w:jc w:val="both"/>
        <w:rPr>
          <w:rFonts w:eastAsia="Times New Roman" w:cstheme="minorHAnsi"/>
        </w:rPr>
      </w:pPr>
    </w:p>
    <w:p w14:paraId="3713162C" w14:textId="77777777" w:rsidR="00A40BAF" w:rsidRPr="00A40BAF" w:rsidRDefault="00A40BAF" w:rsidP="005A7AFA">
      <w:pPr>
        <w:pStyle w:val="ListParagraph"/>
        <w:numPr>
          <w:ilvl w:val="0"/>
          <w:numId w:val="92"/>
        </w:numPr>
        <w:jc w:val="both"/>
        <w:rPr>
          <w:rFonts w:eastAsia="Times New Roman" w:cstheme="minorHAnsi"/>
        </w:rPr>
      </w:pPr>
      <w:r w:rsidRPr="00A40BAF">
        <w:rPr>
          <w:rFonts w:eastAsia="Times New Roman" w:cstheme="minorHAnsi"/>
          <w:u w:val="single"/>
        </w:rPr>
        <w:t>Adherence to AML and CFT regulations</w:t>
      </w:r>
      <w:r w:rsidRPr="00A40BAF">
        <w:rPr>
          <w:rFonts w:eastAsia="Times New Roman" w:cstheme="minorHAnsi"/>
        </w:rPr>
        <w:t>: VASPs must comply with the Anti-Money Laundering and Combating the Financing of Terrorism regulations specified by the Seychelles government to prevent criminal activities such as money laundering and terrorist financing.</w:t>
      </w:r>
    </w:p>
    <w:p w14:paraId="72465A8B" w14:textId="77777777" w:rsidR="00A40BAF" w:rsidRPr="00A40BAF" w:rsidRDefault="00A40BAF" w:rsidP="005A7AFA">
      <w:pPr>
        <w:pStyle w:val="ListParagraph"/>
        <w:ind w:left="360"/>
        <w:jc w:val="both"/>
        <w:rPr>
          <w:rFonts w:eastAsia="Times New Roman" w:cstheme="minorHAnsi"/>
        </w:rPr>
      </w:pPr>
    </w:p>
    <w:p w14:paraId="115799D1" w14:textId="100C680E" w:rsidR="00741B68" w:rsidRDefault="00A40BAF" w:rsidP="005A7AFA">
      <w:pPr>
        <w:pStyle w:val="ListParagraph"/>
        <w:spacing w:after="0" w:line="240" w:lineRule="auto"/>
        <w:ind w:left="360"/>
        <w:jc w:val="both"/>
        <w:rPr>
          <w:rFonts w:eastAsia="Times New Roman" w:cstheme="minorHAnsi"/>
        </w:rPr>
      </w:pPr>
      <w:r w:rsidRPr="00A40BAF">
        <w:rPr>
          <w:rFonts w:eastAsia="Times New Roman" w:cstheme="minorHAnsi"/>
        </w:rPr>
        <w:t>Failure to comply with any of these requirements may result in penalties, revocation of license, suspension of license, or other enforcement actions.</w:t>
      </w:r>
    </w:p>
    <w:p w14:paraId="4A9AABE7" w14:textId="77777777" w:rsidR="00A40BAF" w:rsidRPr="00644B77" w:rsidRDefault="00A40BAF" w:rsidP="005A7AFA">
      <w:pPr>
        <w:pStyle w:val="ListParagraph"/>
        <w:spacing w:after="0" w:line="240" w:lineRule="auto"/>
        <w:ind w:left="360"/>
        <w:jc w:val="both"/>
        <w:rPr>
          <w:rFonts w:eastAsia="Times New Roman" w:cstheme="minorHAnsi"/>
          <w:lang w:val="en-SG"/>
        </w:rPr>
      </w:pPr>
    </w:p>
    <w:p w14:paraId="22DDE9A1" w14:textId="1164637D" w:rsidR="00A06A6F" w:rsidRPr="00644B77" w:rsidRDefault="009E6883" w:rsidP="005A7AFA">
      <w:pPr>
        <w:pStyle w:val="Heading2"/>
      </w:pPr>
      <w:bookmarkStart w:id="17" w:name="_Toc195000948"/>
      <w:r w:rsidRPr="00644B77">
        <w:t xml:space="preserve">What are the main restrictions on VASPs </w:t>
      </w:r>
      <w:r w:rsidR="004311E2" w:rsidRPr="00644B77">
        <w:t>in Seychelles</w:t>
      </w:r>
      <w:r w:rsidRPr="00644B77">
        <w:t>?</w:t>
      </w:r>
      <w:bookmarkEnd w:id="17"/>
    </w:p>
    <w:p w14:paraId="7B6A6A4C" w14:textId="77777777" w:rsidR="00A06A6F" w:rsidRPr="00644B77" w:rsidRDefault="00A06A6F" w:rsidP="005A7AFA">
      <w:pPr>
        <w:spacing w:after="0" w:line="240" w:lineRule="auto"/>
        <w:ind w:left="357"/>
        <w:jc w:val="both"/>
        <w:rPr>
          <w:rFonts w:eastAsia="Times New Roman" w:cstheme="minorHAnsi"/>
          <w:b/>
          <w:bCs/>
          <w:u w:val="single"/>
          <w:lang w:val="en-SG"/>
        </w:rPr>
      </w:pPr>
    </w:p>
    <w:p w14:paraId="6F07B0E1" w14:textId="77777777" w:rsidR="00596DDC" w:rsidRPr="00596DDC" w:rsidRDefault="00596DDC" w:rsidP="005A7AFA">
      <w:pPr>
        <w:spacing w:after="0" w:line="240" w:lineRule="auto"/>
        <w:ind w:left="357"/>
        <w:jc w:val="both"/>
        <w:rPr>
          <w:rFonts w:eastAsia="Times New Roman" w:cstheme="minorHAnsi"/>
        </w:rPr>
      </w:pPr>
      <w:r w:rsidRPr="00596DDC">
        <w:rPr>
          <w:rFonts w:eastAsia="Times New Roman" w:cstheme="minorHAnsi"/>
        </w:rPr>
        <w:t xml:space="preserve">VASPs in Seychelles are subject to regulation and supervision by the Seychelles FSA. VASPs must comply with the AML/CFT Act and licensing rules in Seychelles. Also, they are required to have measures in place to reduce crime and other unlawful activities related to financial services business. </w:t>
      </w:r>
    </w:p>
    <w:p w14:paraId="15199031" w14:textId="77777777" w:rsidR="00596DDC" w:rsidRPr="00596DDC" w:rsidRDefault="00596DDC" w:rsidP="005A7AFA">
      <w:pPr>
        <w:spacing w:after="0" w:line="240" w:lineRule="auto"/>
        <w:ind w:left="357"/>
        <w:jc w:val="both"/>
        <w:rPr>
          <w:rFonts w:eastAsia="Times New Roman" w:cstheme="minorHAnsi"/>
        </w:rPr>
      </w:pPr>
    </w:p>
    <w:p w14:paraId="10BD635F" w14:textId="77777777" w:rsidR="00596DDC" w:rsidRPr="00596DDC" w:rsidRDefault="00596DDC" w:rsidP="005A7AFA">
      <w:pPr>
        <w:spacing w:after="0" w:line="240" w:lineRule="auto"/>
        <w:ind w:left="357"/>
        <w:jc w:val="both"/>
        <w:rPr>
          <w:rFonts w:eastAsia="Times New Roman" w:cstheme="minorHAnsi"/>
        </w:rPr>
      </w:pPr>
      <w:r w:rsidRPr="00596DDC">
        <w:rPr>
          <w:rFonts w:eastAsia="Times New Roman" w:cstheme="minorHAnsi"/>
        </w:rPr>
        <w:t>The Seychelles VASP Act imposes several restrictions on VASPs operating in Seychelles. Below are some of the important ones:</w:t>
      </w:r>
    </w:p>
    <w:p w14:paraId="4C99F67F" w14:textId="77777777" w:rsidR="00596DDC" w:rsidRPr="00596DDC" w:rsidRDefault="00596DDC" w:rsidP="005A7AFA">
      <w:pPr>
        <w:spacing w:after="0" w:line="240" w:lineRule="auto"/>
        <w:ind w:left="357"/>
        <w:jc w:val="both"/>
        <w:rPr>
          <w:rFonts w:eastAsia="Times New Roman" w:cstheme="minorHAnsi"/>
        </w:rPr>
      </w:pPr>
    </w:p>
    <w:p w14:paraId="49924ED0" w14:textId="77777777" w:rsidR="00596DDC" w:rsidRPr="00596DDC" w:rsidRDefault="00596DDC" w:rsidP="005A7AFA">
      <w:pPr>
        <w:numPr>
          <w:ilvl w:val="0"/>
          <w:numId w:val="93"/>
        </w:numPr>
        <w:spacing w:after="0" w:line="240" w:lineRule="auto"/>
        <w:ind w:left="1077"/>
        <w:jc w:val="both"/>
        <w:rPr>
          <w:rFonts w:eastAsia="Times New Roman" w:cstheme="minorHAnsi"/>
        </w:rPr>
      </w:pPr>
      <w:r w:rsidRPr="00596DDC">
        <w:rPr>
          <w:rFonts w:eastAsia="Times New Roman" w:cstheme="minorHAnsi"/>
          <w:u w:val="single"/>
        </w:rPr>
        <w:t>Registration and licensing</w:t>
      </w:r>
      <w:r w:rsidRPr="00596DDC">
        <w:rPr>
          <w:rFonts w:eastAsia="Times New Roman" w:cstheme="minorHAnsi"/>
        </w:rPr>
        <w:t>: The Seychelles VASP Act requires VASPs to obtain a Virtual Asset Service Provider license from the Seychelles FSA to operate in Seychelles. To obtain this license, VASPs must submit a license application, undergo a 'fit and proper' assessment, and pay an annual license fee.</w:t>
      </w:r>
    </w:p>
    <w:p w14:paraId="0CE651E4" w14:textId="77777777" w:rsidR="00596DDC" w:rsidRPr="00596DDC" w:rsidRDefault="00596DDC" w:rsidP="005A7AFA">
      <w:pPr>
        <w:spacing w:after="0" w:line="240" w:lineRule="auto"/>
        <w:ind w:left="534"/>
        <w:jc w:val="both"/>
        <w:rPr>
          <w:rFonts w:eastAsia="Times New Roman" w:cstheme="minorHAnsi"/>
        </w:rPr>
      </w:pPr>
    </w:p>
    <w:p w14:paraId="7AE04083" w14:textId="77777777" w:rsidR="00596DDC" w:rsidRPr="00596DDC" w:rsidRDefault="00596DDC" w:rsidP="005A7AFA">
      <w:pPr>
        <w:numPr>
          <w:ilvl w:val="0"/>
          <w:numId w:val="93"/>
        </w:numPr>
        <w:spacing w:after="0" w:line="240" w:lineRule="auto"/>
        <w:ind w:left="1077"/>
        <w:jc w:val="both"/>
        <w:rPr>
          <w:rFonts w:eastAsia="Times New Roman" w:cstheme="minorHAnsi"/>
        </w:rPr>
      </w:pPr>
      <w:r w:rsidRPr="00596DDC">
        <w:rPr>
          <w:rFonts w:eastAsia="Times New Roman" w:cstheme="minorHAnsi"/>
          <w:u w:val="single"/>
        </w:rPr>
        <w:t>Prohibited activities</w:t>
      </w:r>
      <w:r w:rsidRPr="00596DDC">
        <w:rPr>
          <w:rFonts w:eastAsia="Times New Roman" w:cstheme="minorHAnsi"/>
        </w:rPr>
        <w:t>: The Seychelles VASP Act prohibits VASPs from providing certain activities such as payment services, causing instruments to be converted into NFT, issuing ICOs, or causing ICOs to be issued, without being registered with the Seychelles FSA.</w:t>
      </w:r>
    </w:p>
    <w:p w14:paraId="0817D3A2" w14:textId="77777777" w:rsidR="00596DDC" w:rsidRPr="00596DDC" w:rsidRDefault="00596DDC" w:rsidP="005A7AFA">
      <w:pPr>
        <w:spacing w:after="0" w:line="240" w:lineRule="auto"/>
        <w:ind w:left="534"/>
        <w:jc w:val="both"/>
        <w:rPr>
          <w:rFonts w:eastAsia="Times New Roman" w:cstheme="minorHAnsi"/>
        </w:rPr>
      </w:pPr>
    </w:p>
    <w:p w14:paraId="151EB303" w14:textId="77777777" w:rsidR="00596DDC" w:rsidRPr="00596DDC" w:rsidRDefault="00596DDC" w:rsidP="005A7AFA">
      <w:pPr>
        <w:numPr>
          <w:ilvl w:val="0"/>
          <w:numId w:val="93"/>
        </w:numPr>
        <w:spacing w:after="0" w:line="240" w:lineRule="auto"/>
        <w:ind w:left="1077"/>
        <w:jc w:val="both"/>
        <w:rPr>
          <w:rFonts w:eastAsia="Times New Roman" w:cstheme="minorHAnsi"/>
        </w:rPr>
      </w:pPr>
      <w:r w:rsidRPr="00596DDC">
        <w:rPr>
          <w:rFonts w:eastAsia="Times New Roman" w:cstheme="minorHAnsi"/>
          <w:u w:val="single"/>
        </w:rPr>
        <w:t>Conducting business in Seychelles</w:t>
      </w:r>
      <w:r w:rsidRPr="00596DDC">
        <w:rPr>
          <w:rFonts w:eastAsia="Times New Roman" w:cstheme="minorHAnsi"/>
        </w:rPr>
        <w:t>: VASPs must conduct their business from Seychelles by having a physical office with qualified staff. They must also undertake client onboarding, complaint handling, and management meetings in Seychelles.</w:t>
      </w:r>
    </w:p>
    <w:p w14:paraId="55C646AA" w14:textId="77777777" w:rsidR="00596DDC" w:rsidRPr="00596DDC" w:rsidRDefault="00596DDC" w:rsidP="005A7AFA">
      <w:pPr>
        <w:spacing w:after="0" w:line="240" w:lineRule="auto"/>
        <w:ind w:left="534"/>
        <w:jc w:val="both"/>
        <w:rPr>
          <w:rFonts w:eastAsia="Times New Roman" w:cstheme="minorHAnsi"/>
        </w:rPr>
      </w:pPr>
    </w:p>
    <w:p w14:paraId="3291DA06" w14:textId="77777777" w:rsidR="00596DDC" w:rsidRPr="00596DDC" w:rsidRDefault="00596DDC" w:rsidP="005A7AFA">
      <w:pPr>
        <w:numPr>
          <w:ilvl w:val="0"/>
          <w:numId w:val="93"/>
        </w:numPr>
        <w:spacing w:after="0" w:line="240" w:lineRule="auto"/>
        <w:ind w:left="1077"/>
        <w:jc w:val="both"/>
        <w:rPr>
          <w:rFonts w:eastAsia="Times New Roman" w:cstheme="minorHAnsi"/>
        </w:rPr>
      </w:pPr>
      <w:r w:rsidRPr="00596DDC">
        <w:rPr>
          <w:rFonts w:eastAsia="Times New Roman" w:cstheme="minorHAnsi"/>
          <w:u w:val="single"/>
        </w:rPr>
        <w:t>Custody and protection of client assets</w:t>
      </w:r>
      <w:r w:rsidRPr="00596DDC">
        <w:rPr>
          <w:rFonts w:eastAsia="Times New Roman" w:cstheme="minorHAnsi"/>
        </w:rPr>
        <w:t>: Licensees holding client assets must maintain an indemnity insurance for the benefit of their clients in a form and amount acceptable to the Seychelles FSA for the protection of clients' assets.</w:t>
      </w:r>
    </w:p>
    <w:p w14:paraId="2065F219" w14:textId="77777777" w:rsidR="00596DDC" w:rsidRPr="00596DDC" w:rsidRDefault="00596DDC" w:rsidP="005A7AFA">
      <w:pPr>
        <w:spacing w:after="0" w:line="240" w:lineRule="auto"/>
        <w:ind w:left="534"/>
        <w:jc w:val="both"/>
        <w:rPr>
          <w:rFonts w:eastAsia="Times New Roman" w:cstheme="minorHAnsi"/>
        </w:rPr>
      </w:pPr>
    </w:p>
    <w:p w14:paraId="02055B5D" w14:textId="77777777" w:rsidR="00596DDC" w:rsidRPr="00596DDC" w:rsidRDefault="00596DDC" w:rsidP="005A7AFA">
      <w:pPr>
        <w:numPr>
          <w:ilvl w:val="0"/>
          <w:numId w:val="93"/>
        </w:numPr>
        <w:spacing w:after="0" w:line="240" w:lineRule="auto"/>
        <w:ind w:left="1077"/>
        <w:jc w:val="both"/>
        <w:rPr>
          <w:rFonts w:eastAsia="Times New Roman" w:cstheme="minorHAnsi"/>
        </w:rPr>
      </w:pPr>
      <w:r w:rsidRPr="00596DDC">
        <w:rPr>
          <w:rFonts w:eastAsia="Times New Roman" w:cstheme="minorHAnsi"/>
          <w:u w:val="single"/>
        </w:rPr>
        <w:t>Material changes to business</w:t>
      </w:r>
      <w:r w:rsidRPr="00596DDC">
        <w:rPr>
          <w:rFonts w:eastAsia="Times New Roman" w:cstheme="minorHAnsi"/>
        </w:rPr>
        <w:t>: Licensees must obtain authorisation from the Seychelles FSA before making material changes to their business.</w:t>
      </w:r>
    </w:p>
    <w:p w14:paraId="228EADB1" w14:textId="77777777" w:rsidR="00596DDC" w:rsidRPr="00596DDC" w:rsidRDefault="00596DDC" w:rsidP="005A7AFA">
      <w:pPr>
        <w:spacing w:after="0" w:line="240" w:lineRule="auto"/>
        <w:ind w:left="534"/>
        <w:jc w:val="both"/>
        <w:rPr>
          <w:rFonts w:eastAsia="Times New Roman" w:cstheme="minorHAnsi"/>
        </w:rPr>
      </w:pPr>
    </w:p>
    <w:p w14:paraId="56AA2DE7" w14:textId="77777777" w:rsidR="00596DDC" w:rsidRPr="00596DDC" w:rsidRDefault="00596DDC" w:rsidP="005A7AFA">
      <w:pPr>
        <w:numPr>
          <w:ilvl w:val="0"/>
          <w:numId w:val="93"/>
        </w:numPr>
        <w:spacing w:after="0" w:line="240" w:lineRule="auto"/>
        <w:ind w:left="1077"/>
        <w:jc w:val="both"/>
        <w:rPr>
          <w:rFonts w:eastAsia="Times New Roman" w:cstheme="minorHAnsi"/>
        </w:rPr>
      </w:pPr>
      <w:r w:rsidRPr="00596DDC">
        <w:rPr>
          <w:rFonts w:eastAsia="Times New Roman" w:cstheme="minorHAnsi"/>
          <w:u w:val="single"/>
        </w:rPr>
        <w:lastRenderedPageBreak/>
        <w:t>Filing of reports</w:t>
      </w:r>
      <w:r w:rsidRPr="00596DDC">
        <w:rPr>
          <w:rFonts w:eastAsia="Times New Roman" w:cstheme="minorHAnsi"/>
        </w:rPr>
        <w:t>: VASPs must file an annual audited financial statement on annual basis, maintaining comprehensive records for a minimum of ten years, an annual declaration, and a cyber-security report compiled in accordance with stipulated guidelines.</w:t>
      </w:r>
    </w:p>
    <w:p w14:paraId="59AFD627" w14:textId="77777777" w:rsidR="00596DDC" w:rsidRPr="00596DDC" w:rsidRDefault="00596DDC" w:rsidP="005A7AFA">
      <w:pPr>
        <w:spacing w:after="0" w:line="240" w:lineRule="auto"/>
        <w:ind w:left="534"/>
        <w:jc w:val="both"/>
        <w:rPr>
          <w:rFonts w:eastAsia="Times New Roman" w:cstheme="minorHAnsi"/>
        </w:rPr>
      </w:pPr>
    </w:p>
    <w:p w14:paraId="49B76AD6" w14:textId="77777777" w:rsidR="00596DDC" w:rsidRPr="00596DDC" w:rsidRDefault="00596DDC" w:rsidP="005A7AFA">
      <w:pPr>
        <w:numPr>
          <w:ilvl w:val="0"/>
          <w:numId w:val="93"/>
        </w:numPr>
        <w:spacing w:after="0" w:line="240" w:lineRule="auto"/>
        <w:ind w:left="1077"/>
        <w:jc w:val="both"/>
        <w:rPr>
          <w:rFonts w:eastAsia="Times New Roman" w:cstheme="minorHAnsi"/>
        </w:rPr>
      </w:pPr>
      <w:r w:rsidRPr="00596DDC">
        <w:rPr>
          <w:rFonts w:eastAsia="Times New Roman" w:cstheme="minorHAnsi"/>
          <w:u w:val="single"/>
        </w:rPr>
        <w:t>Compliance</w:t>
      </w:r>
      <w:r w:rsidRPr="00596DDC">
        <w:rPr>
          <w:rFonts w:eastAsia="Times New Roman" w:cstheme="minorHAnsi"/>
        </w:rPr>
        <w:t>: Licensees must comply with legislative requirements and regulatory codes issued by the Seychelles FSA.</w:t>
      </w:r>
    </w:p>
    <w:p w14:paraId="1C8A7753" w14:textId="77777777" w:rsidR="00596DDC" w:rsidRPr="00596DDC" w:rsidRDefault="00596DDC" w:rsidP="005A7AFA">
      <w:pPr>
        <w:spacing w:after="0" w:line="240" w:lineRule="auto"/>
        <w:ind w:left="534"/>
        <w:jc w:val="both"/>
        <w:rPr>
          <w:rFonts w:eastAsia="Times New Roman" w:cstheme="minorHAnsi"/>
        </w:rPr>
      </w:pPr>
    </w:p>
    <w:p w14:paraId="07106DFE" w14:textId="77777777" w:rsidR="00596DDC" w:rsidRPr="00596DDC" w:rsidRDefault="00596DDC" w:rsidP="005A7AFA">
      <w:pPr>
        <w:numPr>
          <w:ilvl w:val="0"/>
          <w:numId w:val="93"/>
        </w:numPr>
        <w:spacing w:after="0" w:line="240" w:lineRule="auto"/>
        <w:ind w:left="1077"/>
        <w:jc w:val="both"/>
        <w:rPr>
          <w:rFonts w:eastAsia="Times New Roman" w:cstheme="minorHAnsi"/>
        </w:rPr>
      </w:pPr>
      <w:r w:rsidRPr="00596DDC">
        <w:rPr>
          <w:rFonts w:eastAsia="Times New Roman" w:cstheme="minorHAnsi"/>
          <w:u w:val="single"/>
        </w:rPr>
        <w:t>Risk assessment</w:t>
      </w:r>
      <w:r w:rsidRPr="00596DDC">
        <w:rPr>
          <w:rFonts w:eastAsia="Times New Roman" w:cstheme="minorHAnsi"/>
        </w:rPr>
        <w:t>: VASPs must undergo a comprehensive risk assessment.</w:t>
      </w:r>
    </w:p>
    <w:p w14:paraId="18C74245" w14:textId="77777777" w:rsidR="004311E2" w:rsidRPr="00644B77" w:rsidRDefault="004311E2" w:rsidP="005A7AFA">
      <w:pPr>
        <w:spacing w:after="0" w:line="240" w:lineRule="auto"/>
        <w:ind w:left="357"/>
        <w:jc w:val="both"/>
        <w:rPr>
          <w:rFonts w:eastAsia="Times New Roman" w:cstheme="minorHAnsi"/>
        </w:rPr>
      </w:pPr>
    </w:p>
    <w:p w14:paraId="7F0185F2" w14:textId="2336F847" w:rsidR="00B62FFD" w:rsidRPr="00644B77" w:rsidRDefault="009E6883" w:rsidP="005A7AFA">
      <w:pPr>
        <w:pStyle w:val="Heading2"/>
      </w:pPr>
      <w:bookmarkStart w:id="18" w:name="_Toc195000949"/>
      <w:r w:rsidRPr="00644B77">
        <w:t xml:space="preserve">What </w:t>
      </w:r>
      <w:proofErr w:type="gramStart"/>
      <w:r w:rsidRPr="00644B77">
        <w:t>are</w:t>
      </w:r>
      <w:proofErr w:type="gramEnd"/>
      <w:r w:rsidRPr="00644B77">
        <w:t xml:space="preserve"> the main information that VASPs </w:t>
      </w:r>
      <w:proofErr w:type="gramStart"/>
      <w:r w:rsidRPr="00644B77">
        <w:t>have to</w:t>
      </w:r>
      <w:proofErr w:type="gramEnd"/>
      <w:r w:rsidRPr="00644B77">
        <w:t xml:space="preserve"> make available to its customers?</w:t>
      </w:r>
      <w:bookmarkEnd w:id="18"/>
    </w:p>
    <w:p w14:paraId="56D68E01" w14:textId="77777777" w:rsidR="00741B68" w:rsidRPr="00644B77" w:rsidRDefault="00741B68" w:rsidP="005A7AFA">
      <w:pPr>
        <w:spacing w:after="0" w:line="240" w:lineRule="auto"/>
        <w:ind w:left="357"/>
        <w:jc w:val="both"/>
        <w:rPr>
          <w:rFonts w:eastAsia="Times New Roman" w:cstheme="minorHAnsi"/>
          <w:b/>
          <w:bCs/>
          <w:lang w:val="en-SG"/>
        </w:rPr>
      </w:pPr>
    </w:p>
    <w:p w14:paraId="13C836BA" w14:textId="77777777" w:rsidR="00DB61B3" w:rsidRPr="00DB61B3" w:rsidRDefault="00DB61B3" w:rsidP="005A7AFA">
      <w:pPr>
        <w:spacing w:after="0" w:line="240" w:lineRule="auto"/>
        <w:ind w:left="357"/>
        <w:jc w:val="both"/>
        <w:rPr>
          <w:rFonts w:eastAsia="Times New Roman" w:cstheme="minorHAnsi"/>
        </w:rPr>
      </w:pPr>
      <w:r w:rsidRPr="00DB61B3">
        <w:rPr>
          <w:rFonts w:eastAsia="Times New Roman" w:cstheme="minorHAnsi"/>
        </w:rPr>
        <w:t>According to the Seychelles VASP Act, a licensed VASP in Seychelles is required to make the following information available to its customers:</w:t>
      </w:r>
    </w:p>
    <w:p w14:paraId="02E84714" w14:textId="77777777" w:rsidR="00DB61B3" w:rsidRPr="00DB61B3" w:rsidRDefault="00DB61B3" w:rsidP="005A7AFA">
      <w:pPr>
        <w:spacing w:after="0" w:line="240" w:lineRule="auto"/>
        <w:ind w:left="357"/>
        <w:jc w:val="both"/>
        <w:rPr>
          <w:rFonts w:eastAsia="Times New Roman" w:cstheme="minorHAnsi"/>
        </w:rPr>
      </w:pPr>
    </w:p>
    <w:p w14:paraId="23FB8503" w14:textId="77777777" w:rsidR="00DB61B3" w:rsidRPr="00DB61B3" w:rsidRDefault="00DB61B3" w:rsidP="005A7AFA">
      <w:pPr>
        <w:numPr>
          <w:ilvl w:val="0"/>
          <w:numId w:val="94"/>
        </w:numPr>
        <w:spacing w:after="0" w:line="240" w:lineRule="auto"/>
        <w:jc w:val="both"/>
        <w:rPr>
          <w:rFonts w:eastAsia="Times New Roman" w:cstheme="minorHAnsi"/>
        </w:rPr>
      </w:pPr>
      <w:r w:rsidRPr="00DB61B3">
        <w:rPr>
          <w:rFonts w:eastAsia="Times New Roman" w:cstheme="minorHAnsi"/>
        </w:rPr>
        <w:t>Its legal name,</w:t>
      </w:r>
    </w:p>
    <w:p w14:paraId="032A8728" w14:textId="77777777" w:rsidR="00DB61B3" w:rsidRPr="00DB61B3" w:rsidRDefault="00DB61B3" w:rsidP="005A7AFA">
      <w:pPr>
        <w:spacing w:after="0" w:line="240" w:lineRule="auto"/>
        <w:ind w:left="357"/>
        <w:jc w:val="both"/>
        <w:rPr>
          <w:rFonts w:eastAsia="Times New Roman" w:cstheme="minorHAnsi"/>
        </w:rPr>
      </w:pPr>
    </w:p>
    <w:p w14:paraId="118FC374" w14:textId="77777777" w:rsidR="00DB61B3" w:rsidRPr="00DB61B3" w:rsidRDefault="00DB61B3" w:rsidP="005A7AFA">
      <w:pPr>
        <w:numPr>
          <w:ilvl w:val="0"/>
          <w:numId w:val="94"/>
        </w:numPr>
        <w:spacing w:after="0" w:line="240" w:lineRule="auto"/>
        <w:jc w:val="both"/>
        <w:rPr>
          <w:rFonts w:eastAsia="Times New Roman" w:cstheme="minorHAnsi"/>
        </w:rPr>
      </w:pPr>
      <w:r w:rsidRPr="00DB61B3">
        <w:rPr>
          <w:rFonts w:eastAsia="Times New Roman" w:cstheme="minorHAnsi"/>
        </w:rPr>
        <w:t>Its registered office or the office where it operates in Seychelles,</w:t>
      </w:r>
    </w:p>
    <w:p w14:paraId="5349FC47" w14:textId="77777777" w:rsidR="00DB61B3" w:rsidRPr="00DB61B3" w:rsidRDefault="00DB61B3" w:rsidP="005A7AFA">
      <w:pPr>
        <w:spacing w:after="0" w:line="240" w:lineRule="auto"/>
        <w:ind w:left="357"/>
        <w:jc w:val="both"/>
        <w:rPr>
          <w:rFonts w:eastAsia="Times New Roman" w:cstheme="minorHAnsi"/>
        </w:rPr>
      </w:pPr>
    </w:p>
    <w:p w14:paraId="5860170B" w14:textId="77777777" w:rsidR="00DB61B3" w:rsidRPr="00DB61B3" w:rsidRDefault="00DB61B3" w:rsidP="005A7AFA">
      <w:pPr>
        <w:numPr>
          <w:ilvl w:val="0"/>
          <w:numId w:val="94"/>
        </w:numPr>
        <w:spacing w:after="0" w:line="240" w:lineRule="auto"/>
        <w:jc w:val="both"/>
        <w:rPr>
          <w:rFonts w:eastAsia="Times New Roman" w:cstheme="minorHAnsi"/>
        </w:rPr>
      </w:pPr>
      <w:r w:rsidRPr="00DB61B3">
        <w:rPr>
          <w:rFonts w:eastAsia="Times New Roman" w:cstheme="minorHAnsi"/>
        </w:rPr>
        <w:t>The name(s) of the principal(s) and the contact details of the principal(s),</w:t>
      </w:r>
    </w:p>
    <w:p w14:paraId="7960E65F" w14:textId="77777777" w:rsidR="00DB61B3" w:rsidRPr="00DB61B3" w:rsidRDefault="00DB61B3" w:rsidP="005A7AFA">
      <w:pPr>
        <w:spacing w:after="0" w:line="240" w:lineRule="auto"/>
        <w:ind w:left="357"/>
        <w:jc w:val="both"/>
        <w:rPr>
          <w:rFonts w:eastAsia="Times New Roman" w:cstheme="minorHAnsi"/>
        </w:rPr>
      </w:pPr>
    </w:p>
    <w:p w14:paraId="1572C180" w14:textId="77777777" w:rsidR="00DB61B3" w:rsidRPr="00DB61B3" w:rsidRDefault="00DB61B3" w:rsidP="005A7AFA">
      <w:pPr>
        <w:numPr>
          <w:ilvl w:val="0"/>
          <w:numId w:val="94"/>
        </w:numPr>
        <w:spacing w:after="0" w:line="240" w:lineRule="auto"/>
        <w:jc w:val="both"/>
        <w:rPr>
          <w:rFonts w:eastAsia="Times New Roman" w:cstheme="minorHAnsi"/>
        </w:rPr>
      </w:pPr>
      <w:r w:rsidRPr="00DB61B3">
        <w:rPr>
          <w:rFonts w:eastAsia="Times New Roman" w:cstheme="minorHAnsi"/>
        </w:rPr>
        <w:t>If it has a website, the internet address of the website,</w:t>
      </w:r>
    </w:p>
    <w:p w14:paraId="6E76100F" w14:textId="77777777" w:rsidR="00DB61B3" w:rsidRPr="00DB61B3" w:rsidRDefault="00DB61B3" w:rsidP="005A7AFA">
      <w:pPr>
        <w:spacing w:after="0" w:line="240" w:lineRule="auto"/>
        <w:ind w:left="357"/>
        <w:jc w:val="both"/>
        <w:rPr>
          <w:rFonts w:eastAsia="Times New Roman" w:cstheme="minorHAnsi"/>
        </w:rPr>
      </w:pPr>
    </w:p>
    <w:p w14:paraId="4252F102" w14:textId="77777777" w:rsidR="00DB61B3" w:rsidRPr="00DB61B3" w:rsidRDefault="00DB61B3" w:rsidP="005A7AFA">
      <w:pPr>
        <w:numPr>
          <w:ilvl w:val="0"/>
          <w:numId w:val="94"/>
        </w:numPr>
        <w:spacing w:after="0" w:line="240" w:lineRule="auto"/>
        <w:jc w:val="both"/>
        <w:rPr>
          <w:rFonts w:eastAsia="Times New Roman" w:cstheme="minorHAnsi"/>
        </w:rPr>
      </w:pPr>
      <w:r w:rsidRPr="00DB61B3">
        <w:rPr>
          <w:rFonts w:eastAsia="Times New Roman" w:cstheme="minorHAnsi"/>
        </w:rPr>
        <w:t xml:space="preserve">Its license number and date of issue when conducting virtual asset services in Seychelles </w:t>
      </w:r>
    </w:p>
    <w:p w14:paraId="02F4A063" w14:textId="77777777" w:rsidR="00DB61B3" w:rsidRPr="00DB61B3" w:rsidRDefault="00DB61B3" w:rsidP="005A7AFA">
      <w:pPr>
        <w:spacing w:after="0" w:line="240" w:lineRule="auto"/>
        <w:ind w:left="357"/>
        <w:jc w:val="both"/>
        <w:rPr>
          <w:rFonts w:eastAsia="Times New Roman" w:cstheme="minorHAnsi"/>
        </w:rPr>
      </w:pPr>
    </w:p>
    <w:p w14:paraId="7DB9B474" w14:textId="77777777" w:rsidR="00DB61B3" w:rsidRPr="00DB61B3" w:rsidRDefault="00DB61B3" w:rsidP="005A7AFA">
      <w:pPr>
        <w:numPr>
          <w:ilvl w:val="0"/>
          <w:numId w:val="94"/>
        </w:numPr>
        <w:spacing w:after="0" w:line="240" w:lineRule="auto"/>
        <w:jc w:val="both"/>
        <w:rPr>
          <w:rFonts w:eastAsia="Times New Roman" w:cstheme="minorHAnsi"/>
        </w:rPr>
      </w:pPr>
      <w:r w:rsidRPr="00DB61B3">
        <w:rPr>
          <w:rFonts w:eastAsia="Times New Roman" w:cstheme="minorHAnsi"/>
        </w:rPr>
        <w:t>The permissible activities in which it is authorised to engage,</w:t>
      </w:r>
    </w:p>
    <w:p w14:paraId="584CB2B7" w14:textId="77777777" w:rsidR="00DB61B3" w:rsidRPr="00DB61B3" w:rsidRDefault="00DB61B3" w:rsidP="005A7AFA">
      <w:pPr>
        <w:spacing w:after="0" w:line="240" w:lineRule="auto"/>
        <w:ind w:left="357"/>
        <w:jc w:val="both"/>
        <w:rPr>
          <w:rFonts w:eastAsia="Times New Roman" w:cstheme="minorHAnsi"/>
        </w:rPr>
      </w:pPr>
    </w:p>
    <w:p w14:paraId="1170E888" w14:textId="77777777" w:rsidR="00DB61B3" w:rsidRPr="00DB61B3" w:rsidRDefault="00DB61B3" w:rsidP="005A7AFA">
      <w:pPr>
        <w:numPr>
          <w:ilvl w:val="0"/>
          <w:numId w:val="94"/>
        </w:numPr>
        <w:spacing w:after="0" w:line="240" w:lineRule="auto"/>
        <w:jc w:val="both"/>
        <w:rPr>
          <w:rFonts w:eastAsia="Times New Roman" w:cstheme="minorHAnsi"/>
        </w:rPr>
      </w:pPr>
      <w:r w:rsidRPr="00DB61B3">
        <w:rPr>
          <w:rFonts w:eastAsia="Times New Roman" w:cstheme="minorHAnsi"/>
        </w:rPr>
        <w:t>The currencies it will accept for payment,</w:t>
      </w:r>
    </w:p>
    <w:p w14:paraId="339558E9" w14:textId="77777777" w:rsidR="00DB61B3" w:rsidRPr="00DB61B3" w:rsidRDefault="00DB61B3" w:rsidP="005A7AFA">
      <w:pPr>
        <w:spacing w:after="0" w:line="240" w:lineRule="auto"/>
        <w:ind w:left="357"/>
        <w:jc w:val="both"/>
        <w:rPr>
          <w:rFonts w:eastAsia="Times New Roman" w:cstheme="minorHAnsi"/>
        </w:rPr>
      </w:pPr>
    </w:p>
    <w:p w14:paraId="0380C2A2" w14:textId="77777777" w:rsidR="00DB61B3" w:rsidRPr="00DB61B3" w:rsidRDefault="00DB61B3" w:rsidP="005A7AFA">
      <w:pPr>
        <w:numPr>
          <w:ilvl w:val="0"/>
          <w:numId w:val="94"/>
        </w:numPr>
        <w:spacing w:after="0" w:line="240" w:lineRule="auto"/>
        <w:jc w:val="both"/>
        <w:rPr>
          <w:rFonts w:eastAsia="Times New Roman" w:cstheme="minorHAnsi"/>
        </w:rPr>
      </w:pPr>
      <w:r w:rsidRPr="00DB61B3">
        <w:rPr>
          <w:rFonts w:eastAsia="Times New Roman" w:cstheme="minorHAnsi"/>
        </w:rPr>
        <w:t>The terms and conditions of its virtual asset services, including the costs and fees that may be charged,</w:t>
      </w:r>
    </w:p>
    <w:p w14:paraId="7DB7681C" w14:textId="77777777" w:rsidR="00DB61B3" w:rsidRPr="00DB61B3" w:rsidRDefault="00DB61B3" w:rsidP="005A7AFA">
      <w:pPr>
        <w:spacing w:after="0" w:line="240" w:lineRule="auto"/>
        <w:ind w:left="357"/>
        <w:jc w:val="both"/>
        <w:rPr>
          <w:rFonts w:eastAsia="Times New Roman" w:cstheme="minorHAnsi"/>
        </w:rPr>
      </w:pPr>
    </w:p>
    <w:p w14:paraId="00220146" w14:textId="77777777" w:rsidR="00DB61B3" w:rsidRPr="00DB61B3" w:rsidRDefault="00DB61B3" w:rsidP="005A7AFA">
      <w:pPr>
        <w:numPr>
          <w:ilvl w:val="0"/>
          <w:numId w:val="94"/>
        </w:numPr>
        <w:spacing w:after="0" w:line="240" w:lineRule="auto"/>
        <w:jc w:val="both"/>
        <w:rPr>
          <w:rFonts w:eastAsia="Times New Roman" w:cstheme="minorHAnsi"/>
        </w:rPr>
      </w:pPr>
      <w:r w:rsidRPr="00DB61B3">
        <w:rPr>
          <w:rFonts w:eastAsia="Times New Roman" w:cstheme="minorHAnsi"/>
        </w:rPr>
        <w:t>The arrangements that put in place to safeguard the client's virtual asset, including the segregation of the client assets from the operator's own assets,</w:t>
      </w:r>
    </w:p>
    <w:p w14:paraId="33977ABA" w14:textId="77777777" w:rsidR="00DB61B3" w:rsidRPr="00DB61B3" w:rsidRDefault="00DB61B3" w:rsidP="005A7AFA">
      <w:pPr>
        <w:spacing w:after="0" w:line="240" w:lineRule="auto"/>
        <w:ind w:left="357"/>
        <w:jc w:val="both"/>
        <w:rPr>
          <w:rFonts w:eastAsia="Times New Roman" w:cstheme="minorHAnsi"/>
        </w:rPr>
      </w:pPr>
    </w:p>
    <w:p w14:paraId="554BF010" w14:textId="77777777" w:rsidR="00DB61B3" w:rsidRPr="00DB61B3" w:rsidRDefault="00DB61B3" w:rsidP="005A7AFA">
      <w:pPr>
        <w:numPr>
          <w:ilvl w:val="0"/>
          <w:numId w:val="94"/>
        </w:numPr>
        <w:spacing w:after="0" w:line="240" w:lineRule="auto"/>
        <w:jc w:val="both"/>
        <w:rPr>
          <w:rFonts w:eastAsia="Times New Roman" w:cstheme="minorHAnsi"/>
        </w:rPr>
      </w:pPr>
      <w:r w:rsidRPr="00DB61B3">
        <w:rPr>
          <w:rFonts w:eastAsia="Times New Roman" w:cstheme="minorHAnsi"/>
        </w:rPr>
        <w:t>The procedures for resolving disputes arising from virtual asset services provided by the VASP; and</w:t>
      </w:r>
    </w:p>
    <w:p w14:paraId="5D456A68" w14:textId="77777777" w:rsidR="00DB61B3" w:rsidRPr="00DB61B3" w:rsidRDefault="00DB61B3" w:rsidP="005A7AFA">
      <w:pPr>
        <w:spacing w:after="0" w:line="240" w:lineRule="auto"/>
        <w:ind w:left="357"/>
        <w:jc w:val="both"/>
        <w:rPr>
          <w:rFonts w:eastAsia="Times New Roman" w:cstheme="minorHAnsi"/>
        </w:rPr>
      </w:pPr>
    </w:p>
    <w:p w14:paraId="4B0FF464" w14:textId="77777777" w:rsidR="00DB61B3" w:rsidRPr="00DB61B3" w:rsidRDefault="00DB61B3" w:rsidP="005A7AFA">
      <w:pPr>
        <w:numPr>
          <w:ilvl w:val="0"/>
          <w:numId w:val="94"/>
        </w:numPr>
        <w:spacing w:after="0" w:line="240" w:lineRule="auto"/>
        <w:jc w:val="both"/>
        <w:rPr>
          <w:rFonts w:eastAsia="Times New Roman" w:cstheme="minorHAnsi"/>
        </w:rPr>
      </w:pPr>
      <w:r w:rsidRPr="00DB61B3">
        <w:rPr>
          <w:rFonts w:eastAsia="Times New Roman" w:cstheme="minorHAnsi"/>
        </w:rPr>
        <w:t xml:space="preserve">The client's right to seek compensation from the VASP if they suffer loss arising from the virtual asset services provided by the VASP </w:t>
      </w:r>
    </w:p>
    <w:p w14:paraId="3E1F8DA6" w14:textId="77777777" w:rsidR="00DB61B3" w:rsidRPr="00DB61B3" w:rsidRDefault="00DB61B3" w:rsidP="005A7AFA">
      <w:pPr>
        <w:spacing w:after="0" w:line="240" w:lineRule="auto"/>
        <w:ind w:left="357"/>
        <w:jc w:val="both"/>
        <w:rPr>
          <w:rFonts w:eastAsia="Times New Roman" w:cstheme="minorHAnsi"/>
        </w:rPr>
      </w:pPr>
    </w:p>
    <w:p w14:paraId="5B89F3AB" w14:textId="77777777" w:rsidR="00DB61B3" w:rsidRPr="00DB61B3" w:rsidRDefault="00DB61B3" w:rsidP="005A7AFA">
      <w:pPr>
        <w:spacing w:after="0" w:line="240" w:lineRule="auto"/>
        <w:ind w:left="357"/>
        <w:jc w:val="both"/>
        <w:rPr>
          <w:rFonts w:eastAsia="Times New Roman" w:cstheme="minorHAnsi"/>
        </w:rPr>
      </w:pPr>
      <w:r w:rsidRPr="00DB61B3">
        <w:rPr>
          <w:rFonts w:eastAsia="Times New Roman" w:cstheme="minorHAnsi"/>
        </w:rPr>
        <w:t>In addition to these requirements, the VASP should comply with other obligations, including anti-money laundering and combating terrorism financing measures, cybersecurity policies, and financial and auditing obligations.</w:t>
      </w:r>
    </w:p>
    <w:p w14:paraId="4B857500" w14:textId="77777777" w:rsidR="004311E2" w:rsidRPr="00644B77" w:rsidRDefault="004311E2" w:rsidP="005A7AFA">
      <w:pPr>
        <w:spacing w:after="0" w:line="240" w:lineRule="auto"/>
        <w:ind w:left="357"/>
        <w:jc w:val="both"/>
        <w:rPr>
          <w:rFonts w:eastAsia="Times New Roman" w:cstheme="minorHAnsi"/>
          <w:lang w:val="en-SG"/>
        </w:rPr>
      </w:pPr>
    </w:p>
    <w:p w14:paraId="10326E98" w14:textId="42E7E653" w:rsidR="00775445" w:rsidRPr="00644B77" w:rsidRDefault="009E6883" w:rsidP="005A7AFA">
      <w:pPr>
        <w:pStyle w:val="Heading2"/>
      </w:pPr>
      <w:bookmarkStart w:id="19" w:name="_Toc195000950"/>
      <w:r w:rsidRPr="00644B77">
        <w:t>What market misconduct legislation/regulations apply to virtual assets?</w:t>
      </w:r>
      <w:bookmarkEnd w:id="19"/>
    </w:p>
    <w:p w14:paraId="08767B57" w14:textId="77777777" w:rsidR="004311E2" w:rsidRPr="00644B77" w:rsidRDefault="004311E2" w:rsidP="005A7AFA">
      <w:pPr>
        <w:spacing w:after="0" w:line="240" w:lineRule="auto"/>
        <w:ind w:left="357"/>
        <w:jc w:val="both"/>
        <w:rPr>
          <w:rFonts w:eastAsia="Times New Roman" w:cstheme="minorHAnsi"/>
          <w:b/>
          <w:bCs/>
          <w:u w:val="single"/>
          <w:lang w:val="en-SG"/>
        </w:rPr>
      </w:pPr>
    </w:p>
    <w:p w14:paraId="07E84B57" w14:textId="77777777" w:rsidR="009220E7" w:rsidRPr="009220E7" w:rsidRDefault="009220E7" w:rsidP="005A7AFA">
      <w:pPr>
        <w:spacing w:after="0" w:line="240" w:lineRule="auto"/>
        <w:ind w:left="360"/>
        <w:jc w:val="both"/>
        <w:rPr>
          <w:rFonts w:eastAsia="Times New Roman" w:cstheme="minorHAnsi"/>
        </w:rPr>
      </w:pPr>
      <w:r w:rsidRPr="009220E7">
        <w:rPr>
          <w:rFonts w:eastAsia="Times New Roman" w:cstheme="minorHAnsi"/>
        </w:rPr>
        <w:t xml:space="preserve">In Seychelles, there is no specific market misconduct legislation or regulations that apply only to virtual assets. Under the Seychelles VASP Act, virtual asset activities are brought under formal </w:t>
      </w:r>
      <w:r w:rsidRPr="009220E7">
        <w:rPr>
          <w:rFonts w:eastAsia="Times New Roman" w:cstheme="minorHAnsi"/>
        </w:rPr>
        <w:lastRenderedPageBreak/>
        <w:t>regulatory supervision, and general misconduct laws can apply depending on the nature of the activity. The following legislation and regulations may apply to market misconduct involving virtual assets:</w:t>
      </w:r>
    </w:p>
    <w:p w14:paraId="759F00E0" w14:textId="77777777" w:rsidR="009220E7" w:rsidRPr="009220E7" w:rsidRDefault="009220E7" w:rsidP="005A7AFA">
      <w:pPr>
        <w:spacing w:after="0" w:line="240" w:lineRule="auto"/>
        <w:jc w:val="both"/>
        <w:rPr>
          <w:rFonts w:eastAsia="Times New Roman" w:cstheme="minorHAnsi"/>
        </w:rPr>
      </w:pPr>
    </w:p>
    <w:p w14:paraId="6FF17B05" w14:textId="77777777" w:rsidR="009220E7" w:rsidRPr="009220E7" w:rsidRDefault="009220E7" w:rsidP="005A7AFA">
      <w:pPr>
        <w:numPr>
          <w:ilvl w:val="0"/>
          <w:numId w:val="95"/>
        </w:numPr>
        <w:spacing w:after="0" w:line="240" w:lineRule="auto"/>
        <w:ind w:left="1080"/>
        <w:jc w:val="both"/>
        <w:rPr>
          <w:rFonts w:eastAsia="Times New Roman" w:cstheme="minorHAnsi"/>
        </w:rPr>
      </w:pPr>
      <w:r w:rsidRPr="009220E7">
        <w:rPr>
          <w:rFonts w:eastAsia="Times New Roman" w:cstheme="minorHAnsi"/>
          <w:u w:val="single"/>
        </w:rPr>
        <w:t>Securities Act, 2007</w:t>
      </w:r>
      <w:r w:rsidRPr="009220E7">
        <w:rPr>
          <w:rFonts w:eastAsia="Times New Roman" w:cstheme="minorHAnsi"/>
        </w:rPr>
        <w:t>: The Securities Act regulates the issuance, trading, and offering of securities in Seychelles. While virtual assets are not explicitly mentioned in the Act, the SEYCHELLES FSA has indicated that certain virtual assets may be considered securities and subject to the Act's requirements.</w:t>
      </w:r>
    </w:p>
    <w:p w14:paraId="1E097384" w14:textId="77777777" w:rsidR="009220E7" w:rsidRPr="009220E7" w:rsidRDefault="009220E7" w:rsidP="005A7AFA">
      <w:pPr>
        <w:spacing w:after="0" w:line="240" w:lineRule="auto"/>
        <w:ind w:left="180"/>
        <w:jc w:val="both"/>
        <w:rPr>
          <w:rFonts w:eastAsia="Times New Roman" w:cstheme="minorHAnsi"/>
        </w:rPr>
      </w:pPr>
    </w:p>
    <w:p w14:paraId="6BA15CCD" w14:textId="77777777" w:rsidR="009220E7" w:rsidRPr="009220E7" w:rsidRDefault="009220E7" w:rsidP="005A7AFA">
      <w:pPr>
        <w:numPr>
          <w:ilvl w:val="0"/>
          <w:numId w:val="95"/>
        </w:numPr>
        <w:spacing w:after="0" w:line="240" w:lineRule="auto"/>
        <w:ind w:left="1080"/>
        <w:jc w:val="both"/>
        <w:rPr>
          <w:rFonts w:eastAsia="Times New Roman" w:cstheme="minorHAnsi"/>
        </w:rPr>
      </w:pPr>
      <w:r w:rsidRPr="009220E7">
        <w:rPr>
          <w:rFonts w:eastAsia="Times New Roman" w:cstheme="minorHAnsi"/>
          <w:u w:val="single"/>
        </w:rPr>
        <w:t>Anti-Money Laundering and Countering the Financing of Terrorism Act, 2020</w:t>
      </w:r>
      <w:r w:rsidRPr="009220E7">
        <w:rPr>
          <w:rFonts w:eastAsia="Times New Roman" w:cstheme="minorHAnsi"/>
        </w:rPr>
        <w:t>: The AML/CFT Act requires VASPs to implement adequate measures to prevent money laundering and terrorist financing, including customer due diligence, transaction monitoring, and suspicious activity reporting.</w:t>
      </w:r>
    </w:p>
    <w:p w14:paraId="28721A1D" w14:textId="77777777" w:rsidR="009220E7" w:rsidRPr="009220E7" w:rsidRDefault="009220E7" w:rsidP="005A7AFA">
      <w:pPr>
        <w:spacing w:after="0" w:line="240" w:lineRule="auto"/>
        <w:ind w:left="180"/>
        <w:jc w:val="both"/>
        <w:rPr>
          <w:rFonts w:eastAsia="Times New Roman" w:cstheme="minorHAnsi"/>
        </w:rPr>
      </w:pPr>
    </w:p>
    <w:p w14:paraId="3C6084E8" w14:textId="77777777" w:rsidR="009220E7" w:rsidRPr="009220E7" w:rsidRDefault="009220E7" w:rsidP="005A7AFA">
      <w:pPr>
        <w:numPr>
          <w:ilvl w:val="0"/>
          <w:numId w:val="95"/>
        </w:numPr>
        <w:spacing w:after="0" w:line="240" w:lineRule="auto"/>
        <w:ind w:left="1080"/>
        <w:jc w:val="both"/>
        <w:rPr>
          <w:rFonts w:eastAsia="Times New Roman" w:cstheme="minorHAnsi"/>
        </w:rPr>
      </w:pPr>
      <w:hyperlink r:id="rId20" w:history="1">
        <w:r w:rsidRPr="009220E7">
          <w:rPr>
            <w:rStyle w:val="Hyperlink"/>
            <w:rFonts w:eastAsia="Times New Roman" w:cstheme="minorHAnsi"/>
            <w:color w:val="FF6E00"/>
          </w:rPr>
          <w:t>Penal Code</w:t>
        </w:r>
      </w:hyperlink>
      <w:r w:rsidRPr="009220E7">
        <w:rPr>
          <w:rFonts w:eastAsia="Times New Roman" w:cstheme="minorHAnsi"/>
        </w:rPr>
        <w:t>: The Penal Code prohibits various forms of market misconduct, such as fraud, insider trading, and market manipulation. These offenses may apply to virtual assets if they are considered securities or other financial instruments.</w:t>
      </w:r>
    </w:p>
    <w:p w14:paraId="5DD77EDD" w14:textId="77777777" w:rsidR="009220E7" w:rsidRPr="009220E7" w:rsidRDefault="009220E7" w:rsidP="005A7AFA">
      <w:pPr>
        <w:spacing w:after="0" w:line="240" w:lineRule="auto"/>
        <w:ind w:left="180"/>
        <w:jc w:val="both"/>
        <w:rPr>
          <w:rFonts w:eastAsia="Times New Roman" w:cstheme="minorHAnsi"/>
        </w:rPr>
      </w:pPr>
    </w:p>
    <w:p w14:paraId="2F2AC22C" w14:textId="77777777" w:rsidR="009220E7" w:rsidRPr="009220E7" w:rsidRDefault="009220E7" w:rsidP="005A7AFA">
      <w:pPr>
        <w:numPr>
          <w:ilvl w:val="0"/>
          <w:numId w:val="95"/>
        </w:numPr>
        <w:spacing w:after="0" w:line="240" w:lineRule="auto"/>
        <w:ind w:left="1080"/>
        <w:jc w:val="both"/>
        <w:rPr>
          <w:rFonts w:eastAsia="Times New Roman" w:cstheme="minorHAnsi"/>
        </w:rPr>
      </w:pPr>
      <w:hyperlink r:id="rId21" w:history="1">
        <w:r w:rsidRPr="009220E7">
          <w:rPr>
            <w:rStyle w:val="Hyperlink"/>
            <w:rFonts w:eastAsia="Times New Roman" w:cstheme="minorHAnsi"/>
            <w:color w:val="FF6E00"/>
          </w:rPr>
          <w:t>Consumer Protection Act, 2014</w:t>
        </w:r>
      </w:hyperlink>
      <w:r w:rsidRPr="009220E7">
        <w:rPr>
          <w:rFonts w:eastAsia="Times New Roman" w:cstheme="minorHAnsi"/>
        </w:rPr>
        <w:t>: The Consumer Protection Act prohibits false or misleading advertising, deceptive business practices, and unfair contract terms. VASPs that offer virtual asset services to consumers must comply with these requirements.</w:t>
      </w:r>
    </w:p>
    <w:p w14:paraId="1667DC51" w14:textId="77777777" w:rsidR="009220E7" w:rsidRPr="009220E7" w:rsidRDefault="009220E7" w:rsidP="005A7AFA">
      <w:pPr>
        <w:spacing w:after="0" w:line="240" w:lineRule="auto"/>
        <w:ind w:left="180"/>
        <w:jc w:val="both"/>
        <w:rPr>
          <w:rFonts w:eastAsia="Times New Roman" w:cstheme="minorHAnsi"/>
        </w:rPr>
      </w:pPr>
    </w:p>
    <w:p w14:paraId="297BCA19" w14:textId="77777777" w:rsidR="009220E7" w:rsidRPr="009220E7" w:rsidRDefault="009220E7" w:rsidP="005A7AFA">
      <w:pPr>
        <w:numPr>
          <w:ilvl w:val="0"/>
          <w:numId w:val="95"/>
        </w:numPr>
        <w:spacing w:after="0" w:line="240" w:lineRule="auto"/>
        <w:ind w:left="1080"/>
        <w:jc w:val="both"/>
        <w:rPr>
          <w:rFonts w:eastAsia="Times New Roman" w:cstheme="minorHAnsi"/>
        </w:rPr>
      </w:pPr>
      <w:r w:rsidRPr="009220E7">
        <w:rPr>
          <w:rFonts w:eastAsia="Times New Roman" w:cstheme="minorHAnsi"/>
          <w:u w:val="single"/>
        </w:rPr>
        <w:t>Virtual Asset Service Providers Act, 2024</w:t>
      </w:r>
      <w:r w:rsidRPr="009220E7">
        <w:rPr>
          <w:rFonts w:eastAsia="Times New Roman" w:cstheme="minorHAnsi"/>
        </w:rPr>
        <w:t>: While the Seychelles VASP Act primarily focuses on licensing and regulatory compliance, it also indirectly addresses misconduct through its requirements for fit and proper persons, record-keeping, risk assessments, and compliance reporting. Non-compliance with these obligations or providing false or misleading information can trigger enforcement actions under this Act.</w:t>
      </w:r>
    </w:p>
    <w:p w14:paraId="1CC1690D" w14:textId="77777777" w:rsidR="004311E2" w:rsidRPr="00644B77" w:rsidRDefault="004311E2" w:rsidP="005A7AFA">
      <w:pPr>
        <w:spacing w:after="0" w:line="240" w:lineRule="auto"/>
        <w:jc w:val="both"/>
        <w:rPr>
          <w:rFonts w:eastAsia="Times New Roman" w:cstheme="minorHAnsi"/>
          <w:u w:val="single"/>
          <w:lang w:val="en-SG"/>
        </w:rPr>
      </w:pPr>
    </w:p>
    <w:p w14:paraId="73C2D5FA" w14:textId="788FDB4C" w:rsidR="00B62FFD" w:rsidRPr="00644B77" w:rsidRDefault="009E6883" w:rsidP="005A7AFA">
      <w:pPr>
        <w:pStyle w:val="Heading1"/>
        <w:rPr>
          <w:bCs/>
          <w:u w:val="single"/>
        </w:rPr>
      </w:pPr>
      <w:bookmarkStart w:id="20" w:name="_Toc195000951"/>
      <w:r w:rsidRPr="00644B77">
        <w:t xml:space="preserve">Regulation of other crypto-related activities </w:t>
      </w:r>
      <w:r w:rsidR="004311E2" w:rsidRPr="00644B77">
        <w:t>in Seychelles</w:t>
      </w:r>
      <w:bookmarkEnd w:id="20"/>
    </w:p>
    <w:p w14:paraId="5BEE6719" w14:textId="77777777" w:rsidR="00AC3F77" w:rsidRPr="00644B77" w:rsidRDefault="00AC3F77" w:rsidP="005A7AFA">
      <w:pPr>
        <w:spacing w:after="0" w:line="240" w:lineRule="auto"/>
        <w:jc w:val="both"/>
        <w:rPr>
          <w:rFonts w:eastAsia="Times New Roman" w:cstheme="minorHAnsi"/>
          <w:b/>
          <w:bCs/>
          <w:u w:val="single"/>
          <w:lang w:val="en-SG"/>
        </w:rPr>
      </w:pPr>
    </w:p>
    <w:p w14:paraId="25ABB717" w14:textId="55479CB4" w:rsidR="00B62FFD" w:rsidRPr="00644B77" w:rsidRDefault="009E6883" w:rsidP="005A7AFA">
      <w:pPr>
        <w:pStyle w:val="Heading2"/>
      </w:pPr>
      <w:bookmarkStart w:id="21" w:name="_Toc195000952"/>
      <w:r w:rsidRPr="00644B77">
        <w:t xml:space="preserve">Are managers of crypto funds regulated </w:t>
      </w:r>
      <w:r w:rsidR="004311E2" w:rsidRPr="00644B77">
        <w:t>in Seychelles</w:t>
      </w:r>
      <w:r w:rsidRPr="00644B77">
        <w:t>?</w:t>
      </w:r>
      <w:bookmarkEnd w:id="21"/>
      <w:r w:rsidRPr="00644B77">
        <w:t xml:space="preserve"> </w:t>
      </w:r>
    </w:p>
    <w:p w14:paraId="74A750DD" w14:textId="77777777" w:rsidR="00AC3F77" w:rsidRPr="00644B77" w:rsidRDefault="00AC3F77" w:rsidP="005A7AFA">
      <w:pPr>
        <w:spacing w:after="0" w:line="240" w:lineRule="auto"/>
        <w:ind w:left="360"/>
        <w:jc w:val="both"/>
        <w:rPr>
          <w:rFonts w:eastAsia="Times New Roman" w:cstheme="minorHAnsi"/>
          <w:b/>
          <w:bCs/>
          <w:u w:val="single"/>
          <w:lang w:val="en-SG"/>
        </w:rPr>
      </w:pPr>
    </w:p>
    <w:p w14:paraId="2401B1ED" w14:textId="77777777" w:rsidR="000C0E28" w:rsidRDefault="000C0E28" w:rsidP="005A7AFA">
      <w:pPr>
        <w:spacing w:after="0" w:line="240" w:lineRule="auto"/>
        <w:ind w:left="360"/>
        <w:jc w:val="both"/>
        <w:rPr>
          <w:rFonts w:eastAsia="Times New Roman" w:cstheme="minorHAnsi"/>
        </w:rPr>
      </w:pPr>
      <w:r w:rsidRPr="000C0E28">
        <w:rPr>
          <w:rFonts w:eastAsia="Times New Roman" w:cstheme="minorHAnsi"/>
        </w:rPr>
        <w:t xml:space="preserve">Yes, managers of crypto funds are explicitly regulated in Seychelles under the Seychelles VASP Act. Under the Act, such entities are categorised as Virtual Asset Investment Providers and are required to obtain a license from the Seychelles FSA </w:t>
      </w:r>
      <w:proofErr w:type="gramStart"/>
      <w:r w:rsidRPr="000C0E28">
        <w:rPr>
          <w:rFonts w:eastAsia="Times New Roman" w:cstheme="minorHAnsi"/>
        </w:rPr>
        <w:t>in order to</w:t>
      </w:r>
      <w:proofErr w:type="gramEnd"/>
      <w:r w:rsidRPr="000C0E28">
        <w:rPr>
          <w:rFonts w:eastAsia="Times New Roman" w:cstheme="minorHAnsi"/>
        </w:rPr>
        <w:t xml:space="preserve"> operate legally in or from Seychelles.</w:t>
      </w:r>
    </w:p>
    <w:p w14:paraId="2AF37483" w14:textId="77777777" w:rsidR="000C0E28" w:rsidRPr="000C0E28" w:rsidRDefault="000C0E28" w:rsidP="005A7AFA">
      <w:pPr>
        <w:spacing w:after="0" w:line="240" w:lineRule="auto"/>
        <w:ind w:left="360"/>
        <w:jc w:val="both"/>
        <w:rPr>
          <w:rFonts w:eastAsia="Times New Roman" w:cstheme="minorHAnsi"/>
        </w:rPr>
      </w:pPr>
    </w:p>
    <w:p w14:paraId="7013A683" w14:textId="77777777" w:rsidR="000C0E28" w:rsidRDefault="000C0E28" w:rsidP="005A7AFA">
      <w:pPr>
        <w:spacing w:after="0" w:line="240" w:lineRule="auto"/>
        <w:ind w:left="360"/>
        <w:jc w:val="both"/>
        <w:rPr>
          <w:rFonts w:eastAsia="Times New Roman" w:cstheme="minorHAnsi"/>
        </w:rPr>
      </w:pPr>
      <w:r w:rsidRPr="000C0E28">
        <w:rPr>
          <w:rFonts w:eastAsia="Times New Roman" w:cstheme="minorHAnsi"/>
        </w:rPr>
        <w:t>To qualify for a license, crypto fund managers must meet several conditions. These include incorporation or registration under the Seychelles Companies Act, 1972 or the International Business Companies Act, 2016, and satisfying substance requirements such as maintaining a physical office and conducting board meetings in Seychelles. Furthermore, the board of directors must include at least two individuals, one of whom must be a resident of Seychelles. The VASP Act also imposes specific capital, solvency, and insurance requirements, in addition to mandating the implementation of effective compliance programs, appointment of qualified compliance officers, and submission of annual audited financial statements. Cybersecurity measures are also a critical requirement to ensure the protection of client assets and data.</w:t>
      </w:r>
    </w:p>
    <w:p w14:paraId="2B8917A8" w14:textId="77777777" w:rsidR="000C0E28" w:rsidRPr="000C0E28" w:rsidRDefault="000C0E28" w:rsidP="005A7AFA">
      <w:pPr>
        <w:spacing w:after="0" w:line="240" w:lineRule="auto"/>
        <w:ind w:left="360"/>
        <w:jc w:val="both"/>
        <w:rPr>
          <w:rFonts w:eastAsia="Times New Roman" w:cstheme="minorHAnsi"/>
        </w:rPr>
      </w:pPr>
    </w:p>
    <w:p w14:paraId="3CE7F27D" w14:textId="77777777" w:rsidR="000C0E28" w:rsidRPr="000C0E28" w:rsidRDefault="000C0E28" w:rsidP="005A7AFA">
      <w:pPr>
        <w:spacing w:after="0" w:line="240" w:lineRule="auto"/>
        <w:ind w:left="360"/>
        <w:jc w:val="both"/>
        <w:rPr>
          <w:rFonts w:eastAsia="Times New Roman" w:cstheme="minorHAnsi"/>
        </w:rPr>
      </w:pPr>
      <w:r w:rsidRPr="000C0E28">
        <w:rPr>
          <w:rFonts w:eastAsia="Times New Roman" w:cstheme="minorHAnsi"/>
        </w:rPr>
        <w:t xml:space="preserve">The Seychelles VASP Act further prohibits certain high-risk activities, such as the operation of mining facilities, mixer or tumbler services, and validator services. It also restricts the use of certain terms in </w:t>
      </w:r>
      <w:r w:rsidRPr="000C0E28">
        <w:rPr>
          <w:rFonts w:eastAsia="Times New Roman" w:cstheme="minorHAnsi"/>
        </w:rPr>
        <w:lastRenderedPageBreak/>
        <w:t xml:space="preserve">business names, such as "blockchain," "cryptocurrency," "exchange," and "NFT" to licensed entities only. </w:t>
      </w:r>
    </w:p>
    <w:p w14:paraId="4A660824" w14:textId="77777777" w:rsidR="004311E2" w:rsidRPr="00644B77" w:rsidRDefault="004311E2" w:rsidP="005A7AFA">
      <w:pPr>
        <w:spacing w:after="0" w:line="240" w:lineRule="auto"/>
        <w:ind w:left="360"/>
        <w:jc w:val="both"/>
        <w:rPr>
          <w:rFonts w:eastAsia="Times New Roman" w:cstheme="minorHAnsi"/>
          <w:b/>
          <w:bCs/>
          <w:u w:val="single"/>
          <w:lang w:val="en-SG"/>
        </w:rPr>
      </w:pPr>
    </w:p>
    <w:p w14:paraId="54DE0805" w14:textId="29FBC544" w:rsidR="00B62FFD" w:rsidRPr="00644B77" w:rsidRDefault="009E6883" w:rsidP="005A7AFA">
      <w:pPr>
        <w:pStyle w:val="Heading2"/>
      </w:pPr>
      <w:bookmarkStart w:id="22" w:name="_Toc195000953"/>
      <w:r w:rsidRPr="00644B77">
        <w:t xml:space="preserve">Are distributors of virtual asset funds regulated </w:t>
      </w:r>
      <w:r w:rsidR="004311E2" w:rsidRPr="00644B77">
        <w:t>in Seychelles</w:t>
      </w:r>
      <w:r w:rsidRPr="00644B77">
        <w:t>?</w:t>
      </w:r>
      <w:bookmarkEnd w:id="22"/>
    </w:p>
    <w:p w14:paraId="244ED14D" w14:textId="77777777" w:rsidR="00AC3F77" w:rsidRPr="00644B77" w:rsidRDefault="00AC3F77" w:rsidP="005A7AFA">
      <w:pPr>
        <w:spacing w:after="0" w:line="240" w:lineRule="auto"/>
        <w:ind w:left="360"/>
        <w:jc w:val="both"/>
        <w:rPr>
          <w:rFonts w:eastAsia="Times New Roman" w:cstheme="minorHAnsi"/>
          <w:b/>
          <w:bCs/>
          <w:u w:val="single"/>
          <w:lang w:val="en-SG"/>
        </w:rPr>
      </w:pPr>
    </w:p>
    <w:p w14:paraId="6EFAA866" w14:textId="497B22A7" w:rsidR="00D23D2F" w:rsidRDefault="00D23D2F" w:rsidP="005A7AFA">
      <w:pPr>
        <w:spacing w:after="0" w:line="240" w:lineRule="auto"/>
        <w:ind w:left="360"/>
        <w:jc w:val="both"/>
        <w:rPr>
          <w:rFonts w:eastAsia="Times New Roman" w:cstheme="minorHAnsi"/>
        </w:rPr>
      </w:pPr>
      <w:r w:rsidRPr="00D23D2F">
        <w:rPr>
          <w:rFonts w:eastAsia="Times New Roman" w:cstheme="minorHAnsi"/>
        </w:rPr>
        <w:t>Yes, distributors of virtual asset funds are regulated in Seychelles under the Seychelles VASP Act. Under the Act, entities engaged in offering, marketing, or distributing investment products or portfolios comprised of virtual assets fall within the scope of "virtual asset investment services</w:t>
      </w:r>
      <w:r w:rsidR="006D434C">
        <w:rPr>
          <w:rFonts w:eastAsia="Times New Roman" w:cstheme="minorHAnsi"/>
        </w:rPr>
        <w:t>,</w:t>
      </w:r>
      <w:r w:rsidRPr="00D23D2F">
        <w:rPr>
          <w:rFonts w:eastAsia="Times New Roman" w:cstheme="minorHAnsi"/>
        </w:rPr>
        <w:t>" and are therefore classified as VASPs.</w:t>
      </w:r>
    </w:p>
    <w:p w14:paraId="3BD3D853" w14:textId="77777777" w:rsidR="00D23D2F" w:rsidRPr="00D23D2F" w:rsidRDefault="00D23D2F" w:rsidP="005A7AFA">
      <w:pPr>
        <w:spacing w:after="0" w:line="240" w:lineRule="auto"/>
        <w:ind w:left="360"/>
        <w:jc w:val="both"/>
        <w:rPr>
          <w:rFonts w:eastAsia="Times New Roman" w:cstheme="minorHAnsi"/>
        </w:rPr>
      </w:pPr>
    </w:p>
    <w:p w14:paraId="211B3636" w14:textId="77777777" w:rsidR="00D23D2F" w:rsidRDefault="00D23D2F" w:rsidP="005A7AFA">
      <w:pPr>
        <w:spacing w:after="0" w:line="240" w:lineRule="auto"/>
        <w:ind w:left="360"/>
        <w:jc w:val="both"/>
        <w:rPr>
          <w:rFonts w:eastAsia="Times New Roman" w:cstheme="minorHAnsi"/>
        </w:rPr>
      </w:pPr>
      <w:r w:rsidRPr="00D23D2F">
        <w:rPr>
          <w:rFonts w:eastAsia="Times New Roman" w:cstheme="minorHAnsi"/>
        </w:rPr>
        <w:t>As such, distributors of virtual asset funds must be licensed by the FSA of Seychelles to legally operate in or from the jurisdiction. These distributors are subject to a range of regulatory obligations, including satisfying fit and proper criteria for their directors and key personnel, meeting capital adequacy and solvency requirements, maintaining appropriate substance in Seychelles (including a physical presence and resident directors), and implementing compliance, AML/CFT, and cybersecurity measures.</w:t>
      </w:r>
    </w:p>
    <w:p w14:paraId="42BBE999" w14:textId="77777777" w:rsidR="00D23D2F" w:rsidRPr="00D23D2F" w:rsidRDefault="00D23D2F" w:rsidP="005A7AFA">
      <w:pPr>
        <w:spacing w:after="0" w:line="240" w:lineRule="auto"/>
        <w:ind w:left="360"/>
        <w:jc w:val="both"/>
        <w:rPr>
          <w:rFonts w:eastAsia="Times New Roman" w:cstheme="minorHAnsi"/>
        </w:rPr>
      </w:pPr>
    </w:p>
    <w:p w14:paraId="2BFB717D" w14:textId="77777777" w:rsidR="00D23D2F" w:rsidRPr="00D23D2F" w:rsidRDefault="00D23D2F" w:rsidP="005A7AFA">
      <w:pPr>
        <w:spacing w:after="0" w:line="240" w:lineRule="auto"/>
        <w:ind w:left="360"/>
        <w:jc w:val="both"/>
        <w:rPr>
          <w:rFonts w:eastAsia="Times New Roman" w:cstheme="minorHAnsi"/>
        </w:rPr>
      </w:pPr>
      <w:r w:rsidRPr="00D23D2F">
        <w:rPr>
          <w:rFonts w:eastAsia="Times New Roman" w:cstheme="minorHAnsi"/>
        </w:rPr>
        <w:t xml:space="preserve">Additionally, the VASP Act prohibits unlicensed entities from conducting any virtual asset business activity in or from </w:t>
      </w:r>
      <w:proofErr w:type="gramStart"/>
      <w:r w:rsidRPr="00D23D2F">
        <w:rPr>
          <w:rFonts w:eastAsia="Times New Roman" w:cstheme="minorHAnsi"/>
        </w:rPr>
        <w:t>Seychelles, and</w:t>
      </w:r>
      <w:proofErr w:type="gramEnd"/>
      <w:r w:rsidRPr="00D23D2F">
        <w:rPr>
          <w:rFonts w:eastAsia="Times New Roman" w:cstheme="minorHAnsi"/>
        </w:rPr>
        <w:t xml:space="preserve"> imposes significant penalties up to USD 350,000 in fines or 15 years of imprisonment, or both for violations. Therefore, any entity distributing virtual asset funds, whether directly to investors or through intermediaries, must ensure full compliance with the licensing and operational requirements established by the Act.</w:t>
      </w:r>
    </w:p>
    <w:p w14:paraId="5A5F6A2F" w14:textId="77777777" w:rsidR="004311E2" w:rsidRPr="00644B77" w:rsidRDefault="004311E2" w:rsidP="005A7AFA">
      <w:pPr>
        <w:spacing w:after="0" w:line="240" w:lineRule="auto"/>
        <w:ind w:left="360"/>
        <w:jc w:val="both"/>
        <w:rPr>
          <w:rFonts w:eastAsia="Times New Roman" w:cstheme="minorHAnsi"/>
          <w:b/>
          <w:bCs/>
          <w:u w:val="single"/>
          <w:lang w:val="en-SG"/>
        </w:rPr>
      </w:pPr>
    </w:p>
    <w:p w14:paraId="617CA107" w14:textId="36112062" w:rsidR="00B62FFD" w:rsidRPr="00644B77" w:rsidRDefault="009E6883" w:rsidP="005A7AFA">
      <w:pPr>
        <w:pStyle w:val="Heading2"/>
      </w:pPr>
      <w:bookmarkStart w:id="23" w:name="_Toc195000954"/>
      <w:r w:rsidRPr="00644B77">
        <w:t xml:space="preserve">Are there requirements for intermediaries seeking to provide trading in virtual assets for clients or advise clients on virtual assets </w:t>
      </w:r>
      <w:r w:rsidR="004311E2" w:rsidRPr="00644B77">
        <w:t>in Seychelles</w:t>
      </w:r>
      <w:r w:rsidRPr="00644B77">
        <w:t>?</w:t>
      </w:r>
      <w:bookmarkEnd w:id="23"/>
    </w:p>
    <w:p w14:paraId="7672780D" w14:textId="77777777" w:rsidR="00AC3F77" w:rsidRPr="00644B77" w:rsidRDefault="00AC3F77" w:rsidP="005A7AFA">
      <w:pPr>
        <w:spacing w:after="0" w:line="240" w:lineRule="auto"/>
        <w:ind w:left="360"/>
        <w:jc w:val="both"/>
        <w:rPr>
          <w:rFonts w:eastAsia="Times New Roman" w:cstheme="minorHAnsi"/>
          <w:b/>
          <w:bCs/>
          <w:u w:val="single"/>
          <w:lang w:val="en-SG"/>
        </w:rPr>
      </w:pPr>
    </w:p>
    <w:p w14:paraId="28FB75EA" w14:textId="77777777" w:rsidR="007A1E2B" w:rsidRDefault="007A1E2B" w:rsidP="005A7AFA">
      <w:pPr>
        <w:spacing w:after="0" w:line="240" w:lineRule="auto"/>
        <w:ind w:left="360"/>
        <w:jc w:val="both"/>
        <w:rPr>
          <w:rFonts w:eastAsia="Times New Roman" w:cstheme="minorHAnsi"/>
        </w:rPr>
      </w:pPr>
      <w:r w:rsidRPr="007A1E2B">
        <w:rPr>
          <w:rFonts w:eastAsia="Times New Roman" w:cstheme="minorHAnsi"/>
        </w:rPr>
        <w:t>As per the Seychelles VASP Act, intermediaries offering trading services or advisory services on virtual assets are required to obtain a license from the Seychelles FSA. They must also comply with the Act’s extensive obligations, including capital adequacy requirements, appointment of qualified personnel, maintaining a physical presence in Seychelles, and putting in place AML/CFT, cybersecurity, and internal control systems. The Act also imposes ongoing compliance requirements such as submitting annual audited financial statements, filing cybersecurity reports, and conducting annual risk assessments.</w:t>
      </w:r>
    </w:p>
    <w:p w14:paraId="4B7B9136" w14:textId="77777777" w:rsidR="007A1E2B" w:rsidRPr="007A1E2B" w:rsidRDefault="007A1E2B" w:rsidP="005A7AFA">
      <w:pPr>
        <w:spacing w:after="0" w:line="240" w:lineRule="auto"/>
        <w:ind w:left="360"/>
        <w:jc w:val="both"/>
        <w:rPr>
          <w:rFonts w:eastAsia="Times New Roman" w:cstheme="minorHAnsi"/>
        </w:rPr>
      </w:pPr>
    </w:p>
    <w:p w14:paraId="51E74854" w14:textId="77777777" w:rsidR="007A1E2B" w:rsidRPr="007A1E2B" w:rsidRDefault="007A1E2B" w:rsidP="005A7AFA">
      <w:pPr>
        <w:spacing w:after="0" w:line="240" w:lineRule="auto"/>
        <w:ind w:left="360"/>
        <w:jc w:val="both"/>
        <w:rPr>
          <w:rFonts w:eastAsia="Times New Roman" w:cstheme="minorHAnsi"/>
        </w:rPr>
      </w:pPr>
      <w:r w:rsidRPr="007A1E2B">
        <w:rPr>
          <w:rFonts w:eastAsia="Times New Roman" w:cstheme="minorHAnsi"/>
        </w:rPr>
        <w:t xml:space="preserve">Furthermore, intermediaries advising clients on virtual assets may additionally be subject to other financial services legislation, such as the Securities Act, 2007 or the </w:t>
      </w:r>
      <w:hyperlink r:id="rId22" w:history="1">
        <w:r w:rsidRPr="007A1E2B">
          <w:rPr>
            <w:rStyle w:val="Hyperlink"/>
            <w:rFonts w:eastAsia="Times New Roman" w:cstheme="minorHAnsi"/>
            <w:color w:val="FF6E00"/>
            <w:u w:val="none"/>
          </w:rPr>
          <w:t>Mutual Fund and Hedge Fund Act, 2008</w:t>
        </w:r>
      </w:hyperlink>
      <w:r w:rsidRPr="007A1E2B">
        <w:rPr>
          <w:rFonts w:eastAsia="Times New Roman" w:cstheme="minorHAnsi"/>
        </w:rPr>
        <w:t>, if the digital asset qualifies as a “security” or forms part of a collective investment scheme. In such instances, the intermediary may need to obtain appropriate licenses under these Acts as well.</w:t>
      </w:r>
    </w:p>
    <w:p w14:paraId="60C7382E" w14:textId="77777777" w:rsidR="004311E2" w:rsidRPr="00644B77" w:rsidRDefault="004311E2" w:rsidP="005A7AFA">
      <w:pPr>
        <w:spacing w:after="0" w:line="240" w:lineRule="auto"/>
        <w:ind w:left="360"/>
        <w:jc w:val="both"/>
        <w:rPr>
          <w:rFonts w:eastAsia="Times New Roman" w:cstheme="minorHAnsi"/>
          <w:b/>
          <w:bCs/>
          <w:u w:val="single"/>
          <w:lang w:val="en-SG"/>
        </w:rPr>
      </w:pPr>
    </w:p>
    <w:p w14:paraId="0CD37C62" w14:textId="77777777" w:rsidR="00B62FFD" w:rsidRPr="00644B77" w:rsidRDefault="009E6883" w:rsidP="005A7AFA">
      <w:pPr>
        <w:pStyle w:val="Heading1"/>
      </w:pPr>
      <w:bookmarkStart w:id="24" w:name="_Toc195000955"/>
      <w:r w:rsidRPr="00644B77">
        <w:t>Other relevant regulatory information</w:t>
      </w:r>
      <w:bookmarkEnd w:id="24"/>
    </w:p>
    <w:p w14:paraId="54EF6ADB" w14:textId="77777777" w:rsidR="00AC3F77" w:rsidRPr="00644B77" w:rsidRDefault="00AC3F77" w:rsidP="005A7AFA">
      <w:pPr>
        <w:spacing w:after="0" w:line="240" w:lineRule="auto"/>
        <w:jc w:val="both"/>
        <w:rPr>
          <w:rFonts w:eastAsia="Times New Roman" w:cstheme="minorHAnsi"/>
          <w:b/>
          <w:lang w:val="en-SG"/>
        </w:rPr>
      </w:pPr>
    </w:p>
    <w:p w14:paraId="5D677053" w14:textId="4E73F0E0" w:rsidR="00B62FFD" w:rsidRPr="00644B77" w:rsidRDefault="009E6883" w:rsidP="005A7AFA">
      <w:pPr>
        <w:pStyle w:val="Heading2"/>
      </w:pPr>
      <w:bookmarkStart w:id="25" w:name="_Toc195000956"/>
      <w:r w:rsidRPr="00644B77">
        <w:t xml:space="preserve">Are there any upcoming regulatory developments in respect of crypto-related activity </w:t>
      </w:r>
      <w:r w:rsidR="004311E2" w:rsidRPr="00644B77">
        <w:t>in Seychelles</w:t>
      </w:r>
      <w:r w:rsidRPr="00644B77">
        <w:t>?</w:t>
      </w:r>
      <w:bookmarkEnd w:id="25"/>
    </w:p>
    <w:p w14:paraId="4C8A6E9C" w14:textId="77777777" w:rsidR="00AC3F77" w:rsidRPr="00644B77" w:rsidRDefault="00AC3F77" w:rsidP="005A7AFA">
      <w:pPr>
        <w:spacing w:after="0" w:line="240" w:lineRule="auto"/>
        <w:ind w:left="360"/>
        <w:jc w:val="both"/>
        <w:rPr>
          <w:rFonts w:eastAsia="Times New Roman" w:cstheme="minorHAnsi"/>
          <w:b/>
          <w:bCs/>
          <w:lang w:val="en-SG"/>
        </w:rPr>
      </w:pPr>
    </w:p>
    <w:p w14:paraId="1D7D97CB" w14:textId="7634FB7E" w:rsidR="00CE199C" w:rsidRDefault="00CE4D39" w:rsidP="005A7AFA">
      <w:pPr>
        <w:spacing w:after="0" w:line="240" w:lineRule="auto"/>
        <w:ind w:left="360"/>
        <w:jc w:val="both"/>
        <w:rPr>
          <w:rFonts w:eastAsia="Times New Roman" w:cstheme="minorHAnsi"/>
        </w:rPr>
      </w:pPr>
      <w:r w:rsidRPr="00CE4D39">
        <w:rPr>
          <w:rFonts w:eastAsia="Times New Roman" w:cstheme="minorHAnsi"/>
        </w:rPr>
        <w:t>Seychelles has recently introduced a major regulatory development in respect of crypto-related activity through the enactment of the Seychelles VASP Act, which came into force on 1 September 2024</w:t>
      </w:r>
      <w:r w:rsidRPr="00CE4D39">
        <w:rPr>
          <w:rFonts w:eastAsia="Times New Roman" w:cstheme="minorHAnsi"/>
          <w:b/>
          <w:bCs/>
        </w:rPr>
        <w:t xml:space="preserve">. </w:t>
      </w:r>
      <w:r w:rsidRPr="00CE4D39">
        <w:rPr>
          <w:rFonts w:eastAsia="Times New Roman" w:cstheme="minorHAnsi"/>
        </w:rPr>
        <w:t>Under the Act, all crypto companies operating in or from Seychelles like exchanges, wallet providers, ICOs, and NFT platforms, must apply for a license by December 31, 2024. After this date, unlicensed operations will be illegal.</w:t>
      </w:r>
    </w:p>
    <w:p w14:paraId="625D20D8" w14:textId="77777777" w:rsidR="00CE199C" w:rsidRPr="00CE4D39" w:rsidRDefault="00CE199C" w:rsidP="005A7AFA">
      <w:pPr>
        <w:spacing w:after="0" w:line="240" w:lineRule="auto"/>
        <w:jc w:val="both"/>
        <w:rPr>
          <w:rFonts w:eastAsia="Times New Roman" w:cstheme="minorHAnsi"/>
        </w:rPr>
      </w:pPr>
    </w:p>
    <w:p w14:paraId="7B51F47A" w14:textId="77777777" w:rsidR="00CE4D39" w:rsidRPr="00CE4D39" w:rsidRDefault="00CE4D39" w:rsidP="005A7AFA">
      <w:pPr>
        <w:spacing w:after="0" w:line="240" w:lineRule="auto"/>
        <w:ind w:left="360"/>
        <w:jc w:val="both"/>
        <w:rPr>
          <w:rFonts w:eastAsia="Times New Roman" w:cstheme="minorHAnsi"/>
        </w:rPr>
      </w:pPr>
      <w:r w:rsidRPr="00CE4D39">
        <w:rPr>
          <w:rFonts w:eastAsia="Times New Roman" w:cstheme="minorHAnsi"/>
        </w:rPr>
        <w:t>During the transition, companies can keep operating while their license applications are reviewed. The Seychelles FSA is stepping up oversight to ensure companies meet rules on AML/CFT, cybersecurity, economic substance, and must have a local office and qualified staff. A public register of licensed VASPs is also maintained to improve transparency. Seychelles is also aligning its laws with FATF international standards, including the Travel Rule. Additional regulations and guidelines, especially around DeFi, stablecoins, and DAOs are expected to follow.</w:t>
      </w:r>
    </w:p>
    <w:p w14:paraId="45097C22" w14:textId="77777777" w:rsidR="00775445" w:rsidRPr="00644B77" w:rsidRDefault="00775445" w:rsidP="005A7AFA">
      <w:pPr>
        <w:spacing w:after="0" w:line="240" w:lineRule="auto"/>
        <w:ind w:left="360"/>
        <w:jc w:val="both"/>
        <w:rPr>
          <w:rFonts w:eastAsia="Times New Roman" w:cstheme="minorHAnsi"/>
          <w:b/>
          <w:bCs/>
          <w:u w:val="single"/>
          <w:lang w:val="en-SG"/>
        </w:rPr>
      </w:pPr>
    </w:p>
    <w:p w14:paraId="5C3983F5" w14:textId="1E259483" w:rsidR="00B62FFD" w:rsidRPr="00644B77" w:rsidRDefault="009E6883" w:rsidP="005A7AFA">
      <w:pPr>
        <w:pStyle w:val="Heading2"/>
      </w:pPr>
      <w:bookmarkStart w:id="26" w:name="_Toc195000957"/>
      <w:r w:rsidRPr="00644B77">
        <w:t xml:space="preserve">Has there been any notable events </w:t>
      </w:r>
      <w:r w:rsidR="004311E2" w:rsidRPr="00644B77">
        <w:t>in Seychelles</w:t>
      </w:r>
      <w:r w:rsidR="00AD22F5" w:rsidRPr="00644B77">
        <w:t xml:space="preserve"> </w:t>
      </w:r>
      <w:r w:rsidRPr="00644B77">
        <w:t>that has prompted regulatory change recently?</w:t>
      </w:r>
      <w:bookmarkEnd w:id="26"/>
    </w:p>
    <w:p w14:paraId="074936CA" w14:textId="77777777" w:rsidR="00AC3F77" w:rsidRPr="00644B77" w:rsidRDefault="00AC3F77" w:rsidP="005A7AFA">
      <w:pPr>
        <w:spacing w:after="0" w:line="240" w:lineRule="auto"/>
        <w:ind w:left="360"/>
        <w:jc w:val="both"/>
        <w:rPr>
          <w:rFonts w:eastAsia="Times New Roman" w:cstheme="minorHAnsi"/>
          <w:b/>
          <w:bCs/>
          <w:lang w:val="en-SG"/>
        </w:rPr>
      </w:pPr>
    </w:p>
    <w:p w14:paraId="259959D1" w14:textId="77777777" w:rsidR="00986655" w:rsidRPr="00986655" w:rsidRDefault="00986655" w:rsidP="005A7AFA">
      <w:pPr>
        <w:spacing w:after="0" w:line="240" w:lineRule="auto"/>
        <w:ind w:left="360"/>
        <w:jc w:val="both"/>
        <w:rPr>
          <w:rFonts w:eastAsia="Times New Roman" w:cstheme="minorHAnsi"/>
        </w:rPr>
      </w:pPr>
      <w:r w:rsidRPr="00986655">
        <w:rPr>
          <w:rFonts w:eastAsia="Times New Roman" w:cstheme="minorHAnsi"/>
        </w:rPr>
        <w:t>Yes, a significant event that prompted regulatory change in Seychelles was the identification of weaknesses in its virtual asset oversight by the Eastern and Southern Africa Anti-Money Laundering Group (</w:t>
      </w:r>
      <w:hyperlink r:id="rId23" w:history="1">
        <w:r w:rsidRPr="00986655">
          <w:rPr>
            <w:rStyle w:val="Hyperlink"/>
            <w:rFonts w:eastAsia="Times New Roman" w:cstheme="minorHAnsi"/>
            <w:b/>
            <w:bCs/>
            <w:color w:val="FF6E00"/>
            <w:u w:val="none"/>
          </w:rPr>
          <w:t>ESAAMLG</w:t>
        </w:r>
      </w:hyperlink>
      <w:r w:rsidRPr="00986655">
        <w:rPr>
          <w:rFonts w:eastAsia="Times New Roman" w:cstheme="minorHAnsi"/>
        </w:rPr>
        <w:t>) in 2018. This led to the enactment of the Seychelles VASP Act, effective from September 1, 2024. The Act mandates that all VASPs operating in or from Seychelles obtain a license by December 31, 2024, and comply with requirements such as establishing a local presence and adhering to AML/CFT standards.</w:t>
      </w:r>
    </w:p>
    <w:p w14:paraId="1034EB11" w14:textId="77777777" w:rsidR="004311E2" w:rsidRPr="00644B77" w:rsidRDefault="004311E2" w:rsidP="005A7AFA">
      <w:pPr>
        <w:spacing w:after="0" w:line="240" w:lineRule="auto"/>
        <w:ind w:left="360"/>
        <w:jc w:val="both"/>
        <w:rPr>
          <w:rFonts w:eastAsia="Times New Roman" w:cstheme="minorHAnsi"/>
          <w:b/>
          <w:lang w:val="en-SG"/>
        </w:rPr>
      </w:pPr>
    </w:p>
    <w:p w14:paraId="14FBEAF9" w14:textId="2FFD1495" w:rsidR="00B62FFD" w:rsidRPr="00644B77" w:rsidRDefault="009E6883" w:rsidP="005A7AFA">
      <w:pPr>
        <w:pStyle w:val="Heading1"/>
      </w:pPr>
      <w:bookmarkStart w:id="27" w:name="_Toc195000958"/>
      <w:r w:rsidRPr="00644B77">
        <w:t xml:space="preserve">Pending litigation and judgments related to virtual assets </w:t>
      </w:r>
      <w:r w:rsidR="008B7BE1">
        <w:t xml:space="preserve">in </w:t>
      </w:r>
      <w:r w:rsidR="008B7BE1" w:rsidRPr="00644B77">
        <w:t>Seychelles</w:t>
      </w:r>
      <w:r w:rsidR="00800E9F" w:rsidRPr="00644B77">
        <w:t xml:space="preserve"> </w:t>
      </w:r>
      <w:r w:rsidRPr="00644B77">
        <w:t>(if any)</w:t>
      </w:r>
      <w:bookmarkEnd w:id="27"/>
    </w:p>
    <w:p w14:paraId="375BF8D9" w14:textId="77777777" w:rsidR="00AC3F77" w:rsidRPr="00644B77" w:rsidRDefault="00AC3F77" w:rsidP="005A7AFA">
      <w:pPr>
        <w:spacing w:after="0" w:line="240" w:lineRule="auto"/>
        <w:jc w:val="both"/>
        <w:rPr>
          <w:rFonts w:eastAsia="Times New Roman" w:cstheme="minorHAnsi"/>
          <w:b/>
          <w:lang w:val="en-SG"/>
        </w:rPr>
      </w:pPr>
    </w:p>
    <w:p w14:paraId="352A363B" w14:textId="77777777" w:rsidR="00BB66D9" w:rsidRPr="00BB66D9" w:rsidRDefault="00BB66D9" w:rsidP="005A7AFA">
      <w:pPr>
        <w:spacing w:after="0" w:line="240" w:lineRule="auto"/>
        <w:ind w:left="360"/>
        <w:jc w:val="both"/>
        <w:rPr>
          <w:rFonts w:eastAsia="Times New Roman" w:cstheme="minorHAnsi"/>
          <w:bCs/>
          <w:vanish/>
        </w:rPr>
      </w:pPr>
      <w:r w:rsidRPr="00BB66D9">
        <w:rPr>
          <w:rFonts w:eastAsia="Times New Roman" w:cstheme="minorHAnsi"/>
          <w:bCs/>
        </w:rPr>
        <w:t>There are currently no pending litigations or judgments in Seychelles.</w:t>
      </w:r>
      <w:r w:rsidRPr="00BB66D9">
        <w:rPr>
          <w:rFonts w:eastAsia="Times New Roman" w:cstheme="minorHAnsi"/>
          <w:bCs/>
          <w:vanish/>
        </w:rPr>
        <w:t>Top of Form</w:t>
      </w:r>
    </w:p>
    <w:p w14:paraId="2BAE01D1" w14:textId="65C0EBFD" w:rsidR="00A94524" w:rsidRPr="00A94524" w:rsidRDefault="00A94524" w:rsidP="005A7AFA">
      <w:pPr>
        <w:spacing w:after="0" w:line="240" w:lineRule="auto"/>
        <w:ind w:left="720"/>
        <w:jc w:val="both"/>
        <w:rPr>
          <w:rFonts w:eastAsia="Times New Roman" w:cstheme="minorHAnsi"/>
          <w:bCs/>
          <w:vanish/>
        </w:rPr>
      </w:pPr>
      <w:r w:rsidRPr="00A94524">
        <w:rPr>
          <w:rFonts w:eastAsia="Times New Roman" w:cstheme="minorHAnsi"/>
          <w:bCs/>
          <w:vanish/>
        </w:rPr>
        <w:t>Top of Form</w:t>
      </w:r>
    </w:p>
    <w:p w14:paraId="735E6994" w14:textId="77777777" w:rsidR="00775445" w:rsidRPr="00644B77" w:rsidRDefault="00775445" w:rsidP="005A7AFA">
      <w:pPr>
        <w:spacing w:after="0" w:line="240" w:lineRule="auto"/>
        <w:ind w:left="720"/>
        <w:jc w:val="both"/>
        <w:rPr>
          <w:rFonts w:eastAsia="Times New Roman" w:cstheme="minorHAnsi"/>
          <w:bCs/>
          <w:lang w:val="en-SG"/>
        </w:rPr>
      </w:pPr>
    </w:p>
    <w:p w14:paraId="551AA70F" w14:textId="77777777" w:rsidR="004311E2" w:rsidRPr="00644B77" w:rsidRDefault="004311E2" w:rsidP="005A7AFA">
      <w:pPr>
        <w:spacing w:after="0" w:line="240" w:lineRule="auto"/>
        <w:ind w:left="360"/>
        <w:jc w:val="both"/>
        <w:rPr>
          <w:rFonts w:eastAsia="Times New Roman" w:cstheme="minorHAnsi"/>
          <w:b/>
          <w:lang w:val="en-SG"/>
        </w:rPr>
      </w:pPr>
    </w:p>
    <w:p w14:paraId="237CBA97" w14:textId="63965498" w:rsidR="004311E2" w:rsidRPr="00644B77" w:rsidRDefault="009E6883" w:rsidP="005A7AFA">
      <w:pPr>
        <w:pStyle w:val="Heading1"/>
      </w:pPr>
      <w:bookmarkStart w:id="28" w:name="_Toc195000959"/>
      <w:r w:rsidRPr="00644B77">
        <w:t xml:space="preserve">Government outlook on virtual assets and crypto-related activities </w:t>
      </w:r>
      <w:r w:rsidR="004311E2" w:rsidRPr="00644B77">
        <w:t>in Seychelles</w:t>
      </w:r>
      <w:bookmarkEnd w:id="28"/>
    </w:p>
    <w:p w14:paraId="1C5F6630" w14:textId="77777777" w:rsidR="00A94524" w:rsidRPr="00644B77" w:rsidRDefault="00A94524" w:rsidP="005A7AFA">
      <w:pPr>
        <w:spacing w:after="0" w:line="240" w:lineRule="auto"/>
        <w:jc w:val="both"/>
        <w:rPr>
          <w:rFonts w:eastAsia="Times New Roman" w:cstheme="minorHAnsi"/>
          <w:b/>
          <w:lang w:val="en-SG"/>
        </w:rPr>
      </w:pPr>
    </w:p>
    <w:p w14:paraId="4B87C4D9" w14:textId="77777777" w:rsidR="00E21CC4" w:rsidRDefault="00E21CC4" w:rsidP="005A7AFA">
      <w:pPr>
        <w:spacing w:after="0" w:line="240" w:lineRule="auto"/>
        <w:ind w:left="360"/>
        <w:jc w:val="both"/>
        <w:rPr>
          <w:rFonts w:eastAsia="Times New Roman" w:cstheme="minorHAnsi"/>
          <w:bCs/>
        </w:rPr>
      </w:pPr>
      <w:r w:rsidRPr="00E21CC4">
        <w:rPr>
          <w:rFonts w:eastAsia="Times New Roman" w:cstheme="minorHAnsi"/>
          <w:bCs/>
        </w:rPr>
        <w:t xml:space="preserve">The government of Seychelles has adopted a positive and stance toward virtual assets by enacting the Seychelles VASP Act in effect from September 1, 2024. </w:t>
      </w:r>
      <w:proofErr w:type="gramStart"/>
      <w:r w:rsidRPr="00E21CC4">
        <w:rPr>
          <w:rFonts w:eastAsia="Times New Roman" w:cstheme="minorHAnsi"/>
          <w:bCs/>
        </w:rPr>
        <w:t>Now</w:t>
      </w:r>
      <w:proofErr w:type="gramEnd"/>
      <w:r w:rsidRPr="00E21CC4">
        <w:rPr>
          <w:rFonts w:eastAsia="Times New Roman" w:cstheme="minorHAnsi"/>
          <w:bCs/>
        </w:rPr>
        <w:t xml:space="preserve"> has a clear legal framework for licensing and regulating VASPs, including exchanges, custodians, and token issuers. The Seychelles FSA oversees compliance, ensuring strong AML/CFT standards aligned with FATF recommendations.</w:t>
      </w:r>
    </w:p>
    <w:p w14:paraId="25C674BE" w14:textId="77777777" w:rsidR="00E21CC4" w:rsidRPr="00E21CC4" w:rsidRDefault="00E21CC4" w:rsidP="005A7AFA">
      <w:pPr>
        <w:spacing w:after="0" w:line="240" w:lineRule="auto"/>
        <w:ind w:left="360"/>
        <w:jc w:val="both"/>
        <w:rPr>
          <w:rFonts w:eastAsia="Times New Roman" w:cstheme="minorHAnsi"/>
          <w:bCs/>
        </w:rPr>
      </w:pPr>
    </w:p>
    <w:p w14:paraId="32979FA3" w14:textId="77777777" w:rsidR="00E21CC4" w:rsidRPr="00E21CC4" w:rsidRDefault="00E21CC4" w:rsidP="005A7AFA">
      <w:pPr>
        <w:spacing w:after="0" w:line="240" w:lineRule="auto"/>
        <w:ind w:left="360"/>
        <w:jc w:val="both"/>
        <w:rPr>
          <w:rFonts w:eastAsia="Times New Roman" w:cstheme="minorHAnsi"/>
          <w:bCs/>
        </w:rPr>
      </w:pPr>
      <w:r w:rsidRPr="00E21CC4">
        <w:rPr>
          <w:rFonts w:eastAsia="Times New Roman" w:cstheme="minorHAnsi"/>
          <w:bCs/>
        </w:rPr>
        <w:t>VASPs must maintain a local presence, with resident directors, physical offices, and qualified staff. The FSA also provides oversight through due diligence and enforcement actions against unauthorised actors.</w:t>
      </w:r>
    </w:p>
    <w:p w14:paraId="4942315C" w14:textId="77777777" w:rsidR="004311E2" w:rsidRPr="00644B77" w:rsidRDefault="004311E2" w:rsidP="005A7AFA">
      <w:pPr>
        <w:spacing w:after="0" w:line="240" w:lineRule="auto"/>
        <w:jc w:val="both"/>
        <w:rPr>
          <w:rFonts w:eastAsia="Times New Roman" w:cstheme="minorHAnsi"/>
          <w:b/>
          <w:lang w:val="en-SG"/>
        </w:rPr>
      </w:pPr>
    </w:p>
    <w:p w14:paraId="4FD0B160" w14:textId="7F7AD88C" w:rsidR="00971B3F" w:rsidRPr="00644B77" w:rsidRDefault="009E6883" w:rsidP="005A7AFA">
      <w:pPr>
        <w:pStyle w:val="Heading1"/>
      </w:pPr>
      <w:bookmarkStart w:id="29" w:name="_Toc195000960"/>
      <w:r w:rsidRPr="00644B77">
        <w:t xml:space="preserve">Advantages of setting up a VASP </w:t>
      </w:r>
      <w:r w:rsidR="004311E2" w:rsidRPr="00644B77">
        <w:t>in Seychelles</w:t>
      </w:r>
      <w:bookmarkEnd w:id="29"/>
    </w:p>
    <w:p w14:paraId="4B66392F" w14:textId="77777777" w:rsidR="00775445" w:rsidRPr="00644B77" w:rsidRDefault="00775445" w:rsidP="005A7AFA">
      <w:pPr>
        <w:spacing w:after="0" w:line="240" w:lineRule="auto"/>
        <w:jc w:val="both"/>
        <w:rPr>
          <w:rFonts w:eastAsia="Times New Roman" w:cstheme="minorHAnsi"/>
          <w:b/>
          <w:lang w:val="en-SG"/>
        </w:rPr>
      </w:pPr>
    </w:p>
    <w:p w14:paraId="0827311A" w14:textId="77777777" w:rsidR="00A01DFF" w:rsidRPr="00A01DFF" w:rsidRDefault="00A01DFF" w:rsidP="005A7AFA">
      <w:pPr>
        <w:ind w:left="360"/>
        <w:jc w:val="both"/>
        <w:rPr>
          <w:rFonts w:eastAsia="Times New Roman" w:cstheme="minorHAnsi"/>
          <w:iCs/>
        </w:rPr>
      </w:pPr>
      <w:r w:rsidRPr="00A01DFF">
        <w:rPr>
          <w:rFonts w:eastAsia="Times New Roman" w:cstheme="minorHAnsi"/>
          <w:iCs/>
        </w:rPr>
        <w:t xml:space="preserve">Seychelles has taken a balanced approach to regulating virtual assets and VASPs, offering both regulatory clarity and operational flexibility. With the Seychelles VASP Act now in force, the Seychelles FSA provides a defined licensing regime while still maintaining a relatively light-touch oversight compared to more heavily regulated jurisdictions. </w:t>
      </w:r>
    </w:p>
    <w:p w14:paraId="62936C23" w14:textId="77777777" w:rsidR="00A01DFF" w:rsidRPr="00A01DFF" w:rsidRDefault="00A01DFF" w:rsidP="005A7AFA">
      <w:pPr>
        <w:ind w:left="360"/>
        <w:jc w:val="both"/>
        <w:rPr>
          <w:rFonts w:eastAsia="Times New Roman" w:cstheme="minorHAnsi"/>
          <w:iCs/>
        </w:rPr>
      </w:pPr>
      <w:r w:rsidRPr="00A01DFF">
        <w:rPr>
          <w:rFonts w:eastAsia="Times New Roman" w:cstheme="minorHAnsi"/>
          <w:iCs/>
        </w:rPr>
        <w:t>The country's strategic location, coupled with growing investment in the crypto industry, its pro-business policies and attractive tax environment continues to make Seychelles one of the favorable jurisdictions for virtual asset businesses. Notably, around 20% of global crypto exchanges are registered in Seychelles, including leading platforms like HTX, BitMEX, and KuCoin.</w:t>
      </w:r>
    </w:p>
    <w:p w14:paraId="4CA875AC" w14:textId="77777777" w:rsidR="00A01DFF" w:rsidRPr="00A01DFF" w:rsidRDefault="00A01DFF" w:rsidP="005A7AFA">
      <w:pPr>
        <w:ind w:left="360"/>
        <w:jc w:val="both"/>
        <w:rPr>
          <w:rFonts w:eastAsia="Times New Roman" w:cstheme="minorHAnsi"/>
          <w:iCs/>
        </w:rPr>
      </w:pPr>
      <w:r w:rsidRPr="00A01DFF">
        <w:rPr>
          <w:rFonts w:eastAsia="Times New Roman" w:cstheme="minorHAnsi"/>
          <w:iCs/>
        </w:rPr>
        <w:t xml:space="preserve">The tax advantages are a major draw. Seychelles offers no capital gains tax, no inheritance tax, and competitive income tax rates (ranging from 0% to 30%), which are significantly lower than global averages. Corporate tax policies are favorable, and the IBC regime provides further incentives for offshore operations. Additionally, cost-efficiency is a key benefit. Seychelles offers low registration </w:t>
      </w:r>
      <w:r w:rsidRPr="00A01DFF">
        <w:rPr>
          <w:rFonts w:eastAsia="Times New Roman" w:cstheme="minorHAnsi"/>
          <w:iCs/>
        </w:rPr>
        <w:lastRenderedPageBreak/>
        <w:t xml:space="preserve">and licensing fees, and the cost of living and doing business remains relatively affordable compared to other offshore jurisdictions. </w:t>
      </w:r>
    </w:p>
    <w:p w14:paraId="0BE804BC" w14:textId="77777777" w:rsidR="00061F39" w:rsidRDefault="00061F39" w:rsidP="003B4B1A">
      <w:pPr>
        <w:jc w:val="both"/>
        <w:rPr>
          <w:rFonts w:eastAsia="Times New Roman"/>
          <w:i/>
          <w:lang w:val="en-SG"/>
        </w:rPr>
      </w:pPr>
    </w:p>
    <w:p w14:paraId="4C2ECDEA" w14:textId="77777777" w:rsidR="00DB7AD9" w:rsidRDefault="00DB7AD9" w:rsidP="003B4B1A">
      <w:pPr>
        <w:jc w:val="both"/>
        <w:rPr>
          <w:rFonts w:eastAsia="Times New Roman"/>
          <w:i/>
          <w:lang w:val="en-SG"/>
        </w:rPr>
      </w:pPr>
    </w:p>
    <w:p w14:paraId="69AB6A87" w14:textId="77777777" w:rsidR="00DB7AD9" w:rsidRDefault="00DB7AD9" w:rsidP="003B4B1A">
      <w:pPr>
        <w:jc w:val="both"/>
        <w:rPr>
          <w:rFonts w:eastAsia="Times New Roman"/>
          <w:i/>
          <w:lang w:val="en-SG"/>
        </w:rPr>
      </w:pPr>
    </w:p>
    <w:p w14:paraId="7CFCEB80" w14:textId="77777777" w:rsidR="00DB7AD9" w:rsidRDefault="00DB7AD9" w:rsidP="003B4B1A">
      <w:pPr>
        <w:jc w:val="both"/>
        <w:rPr>
          <w:rFonts w:eastAsia="Times New Roman"/>
          <w:i/>
          <w:lang w:val="en-SG"/>
        </w:rPr>
      </w:pPr>
    </w:p>
    <w:p w14:paraId="6B02A3B1" w14:textId="77777777" w:rsidR="00DB7AD9" w:rsidRDefault="00DB7AD9" w:rsidP="003B4B1A">
      <w:pPr>
        <w:jc w:val="both"/>
        <w:rPr>
          <w:rFonts w:eastAsia="Times New Roman"/>
          <w:i/>
          <w:lang w:val="en-SG"/>
        </w:rPr>
      </w:pPr>
    </w:p>
    <w:p w14:paraId="62B35611" w14:textId="77777777" w:rsidR="005D28F4" w:rsidRDefault="005D28F4" w:rsidP="003B4B1A">
      <w:pPr>
        <w:jc w:val="both"/>
        <w:rPr>
          <w:rFonts w:eastAsia="Times New Roman"/>
          <w:i/>
          <w:lang w:val="en-SG"/>
        </w:rPr>
      </w:pPr>
    </w:p>
    <w:p w14:paraId="77FBD1B0" w14:textId="77777777" w:rsidR="0020781C" w:rsidRDefault="0020781C" w:rsidP="003B4B1A">
      <w:pPr>
        <w:jc w:val="both"/>
        <w:rPr>
          <w:rFonts w:eastAsia="Times New Roman"/>
          <w:i/>
          <w:lang w:val="en-SG"/>
        </w:rPr>
      </w:pPr>
    </w:p>
    <w:p w14:paraId="5DA15007" w14:textId="77777777" w:rsidR="0020781C" w:rsidRDefault="0020781C" w:rsidP="003B4B1A">
      <w:pPr>
        <w:jc w:val="both"/>
        <w:rPr>
          <w:rFonts w:eastAsia="Times New Roman"/>
          <w:i/>
          <w:lang w:val="en-SG"/>
        </w:rPr>
      </w:pPr>
    </w:p>
    <w:p w14:paraId="4DA760E2" w14:textId="77777777" w:rsidR="0020781C" w:rsidRDefault="0020781C" w:rsidP="003B4B1A">
      <w:pPr>
        <w:jc w:val="both"/>
        <w:rPr>
          <w:rFonts w:eastAsia="Times New Roman"/>
          <w:i/>
          <w:lang w:val="en-SG"/>
        </w:rPr>
      </w:pPr>
    </w:p>
    <w:p w14:paraId="13253B2B" w14:textId="77777777" w:rsidR="0020781C" w:rsidRDefault="0020781C" w:rsidP="003B4B1A">
      <w:pPr>
        <w:jc w:val="both"/>
        <w:rPr>
          <w:rFonts w:eastAsia="Times New Roman"/>
          <w:i/>
          <w:lang w:val="en-SG"/>
        </w:rPr>
      </w:pPr>
    </w:p>
    <w:p w14:paraId="52A670BE" w14:textId="77777777" w:rsidR="0020781C" w:rsidRDefault="0020781C" w:rsidP="003B4B1A">
      <w:pPr>
        <w:jc w:val="both"/>
        <w:rPr>
          <w:rFonts w:eastAsia="Times New Roman"/>
          <w:i/>
          <w:lang w:val="en-SG"/>
        </w:rPr>
      </w:pPr>
    </w:p>
    <w:p w14:paraId="74835E5F" w14:textId="77777777" w:rsidR="0020781C" w:rsidRDefault="0020781C" w:rsidP="003B4B1A">
      <w:pPr>
        <w:jc w:val="both"/>
        <w:rPr>
          <w:rFonts w:eastAsia="Times New Roman"/>
          <w:i/>
          <w:lang w:val="en-SG"/>
        </w:rPr>
      </w:pPr>
    </w:p>
    <w:p w14:paraId="17468667" w14:textId="77777777" w:rsidR="0020781C" w:rsidRDefault="0020781C" w:rsidP="003B4B1A">
      <w:pPr>
        <w:jc w:val="both"/>
        <w:rPr>
          <w:rFonts w:eastAsia="Times New Roman"/>
          <w:i/>
          <w:lang w:val="en-SG"/>
        </w:rPr>
      </w:pPr>
    </w:p>
    <w:p w14:paraId="28804BE8" w14:textId="77777777" w:rsidR="0020781C" w:rsidRDefault="0020781C" w:rsidP="003B4B1A">
      <w:pPr>
        <w:jc w:val="both"/>
        <w:rPr>
          <w:rFonts w:eastAsia="Times New Roman"/>
          <w:i/>
          <w:lang w:val="en-SG"/>
        </w:rPr>
      </w:pPr>
    </w:p>
    <w:p w14:paraId="47E80132" w14:textId="77777777" w:rsidR="005D28F4" w:rsidRPr="00FF627A" w:rsidRDefault="005D28F4" w:rsidP="003B4B1A">
      <w:pPr>
        <w:jc w:val="both"/>
        <w:rPr>
          <w:rFonts w:eastAsia="Times New Roman"/>
          <w:i/>
          <w:lang w:val="en-SG"/>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5EC9301B" w:rsidR="00A57542" w:rsidRPr="00A405AA" w:rsidRDefault="00B4763A" w:rsidP="00A405AA">
      <w:pPr>
        <w:shd w:val="clear" w:color="auto" w:fill="000000"/>
        <w:spacing w:after="200"/>
        <w:jc w:val="center"/>
        <w:rPr>
          <w:rFonts w:ascii="Arial" w:eastAsia="Cambria" w:hAnsi="Arial" w:cs="Arial"/>
          <w:color w:val="FFFFFF"/>
          <w:lang w:val="en-GB"/>
        </w:rPr>
      </w:pPr>
      <w:bookmarkStart w:id="30"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0"/>
      <w:r w:rsidR="001845B3" w:rsidRPr="001845B3">
        <w:rPr>
          <w:rFonts w:ascii="Arial" w:eastAsia="Cambria" w:hAnsi="Arial" w:cs="Arial"/>
        </w:rPr>
        <w:t>Seychelles</w:t>
      </w:r>
      <w:r w:rsidR="001845B3">
        <w:rPr>
          <w:rFonts w:ascii="Arial" w:eastAsia="Cambria" w:hAnsi="Arial" w:cs="Arial"/>
        </w:rPr>
        <w:t xml:space="preserve"> </w:t>
      </w:r>
      <w:r w:rsidR="00A405AA" w:rsidRPr="006874F7">
        <w:rPr>
          <w:rFonts w:ascii="Arial" w:eastAsia="Cambria" w:hAnsi="Arial" w:cs="Arial"/>
          <w:color w:val="FFFFFF"/>
          <w:lang w:val="en-GB"/>
        </w:rPr>
        <w:t xml:space="preserve">– </w:t>
      </w:r>
      <w:r w:rsidR="0020781C">
        <w:rPr>
          <w:rFonts w:ascii="Arial" w:eastAsia="Cambria" w:hAnsi="Arial" w:cs="Arial"/>
          <w:color w:val="FFFFFF"/>
          <w:lang w:val="en-GB"/>
        </w:rPr>
        <w:t>April 2025</w:t>
      </w:r>
    </w:p>
    <w:sectPr w:rsidR="00A57542" w:rsidRPr="00A405AA" w:rsidSect="00D12396">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FC80" w14:textId="77777777" w:rsidR="00472E4F" w:rsidRDefault="00472E4F" w:rsidP="005A6CCC">
      <w:pPr>
        <w:spacing w:after="0" w:line="240" w:lineRule="auto"/>
      </w:pPr>
      <w:r>
        <w:separator/>
      </w:r>
    </w:p>
  </w:endnote>
  <w:endnote w:type="continuationSeparator" w:id="0">
    <w:p w14:paraId="10BC3BAD" w14:textId="77777777" w:rsidR="00472E4F" w:rsidRDefault="00472E4F"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0583"/>
      <w:docPartObj>
        <w:docPartGallery w:val="Page Numbers (Bottom of Page)"/>
        <w:docPartUnique/>
      </w:docPartObj>
    </w:sdtPr>
    <w:sdtEndPr>
      <w:rPr>
        <w:noProof/>
        <w:color w:val="FF6E00"/>
      </w:rPr>
    </w:sdtEndPr>
    <w:sdtContent>
      <w:p w14:paraId="50C06F34" w14:textId="206FA765" w:rsidR="005A6CCC" w:rsidRPr="003E76A6" w:rsidRDefault="005A6CCC" w:rsidP="003E76A6">
        <w:pPr>
          <w:pStyle w:val="Footer"/>
          <w:jc w:val="right"/>
          <w:rPr>
            <w:color w:val="FF6E00"/>
          </w:rPr>
        </w:pPr>
        <w:r w:rsidRPr="003E76A6">
          <w:rPr>
            <w:color w:val="FF6E00"/>
          </w:rPr>
          <w:fldChar w:fldCharType="begin"/>
        </w:r>
        <w:r w:rsidRPr="003E76A6">
          <w:rPr>
            <w:color w:val="FF6E00"/>
          </w:rPr>
          <w:instrText xml:space="preserve"> PAGE   \* MERGEFORMAT </w:instrText>
        </w:r>
        <w:r w:rsidRPr="003E76A6">
          <w:rPr>
            <w:color w:val="FF6E00"/>
          </w:rPr>
          <w:fldChar w:fldCharType="separate"/>
        </w:r>
        <w:r w:rsidRPr="003E76A6">
          <w:rPr>
            <w:noProof/>
            <w:color w:val="FF6E00"/>
          </w:rPr>
          <w:t>2</w:t>
        </w:r>
        <w:r w:rsidRPr="003E76A6">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4D85" w14:textId="77777777" w:rsidR="00472E4F" w:rsidRDefault="00472E4F" w:rsidP="005A6CCC">
      <w:pPr>
        <w:spacing w:after="0" w:line="240" w:lineRule="auto"/>
      </w:pPr>
      <w:r>
        <w:separator/>
      </w:r>
    </w:p>
  </w:footnote>
  <w:footnote w:type="continuationSeparator" w:id="0">
    <w:p w14:paraId="0A4FDA87" w14:textId="77777777" w:rsidR="00472E4F" w:rsidRDefault="00472E4F"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6C4C27"/>
    <w:multiLevelType w:val="hybridMultilevel"/>
    <w:tmpl w:val="51F0BA9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8C056E9"/>
    <w:multiLevelType w:val="hybridMultilevel"/>
    <w:tmpl w:val="F3627A7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9053D7F"/>
    <w:multiLevelType w:val="hybridMultilevel"/>
    <w:tmpl w:val="E2E63BA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B097F35"/>
    <w:multiLevelType w:val="hybridMultilevel"/>
    <w:tmpl w:val="C9C2C08C"/>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9" w15:restartNumberingAfterBreak="0">
    <w:nsid w:val="0B9161D8"/>
    <w:multiLevelType w:val="hybridMultilevel"/>
    <w:tmpl w:val="D4E295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0"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D3B45AB"/>
    <w:multiLevelType w:val="hybridMultilevel"/>
    <w:tmpl w:val="C714E7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EE93C67"/>
    <w:multiLevelType w:val="hybridMultilevel"/>
    <w:tmpl w:val="E9B2E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861D42"/>
    <w:multiLevelType w:val="hybridMultilevel"/>
    <w:tmpl w:val="567C67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134D0"/>
    <w:multiLevelType w:val="hybridMultilevel"/>
    <w:tmpl w:val="AF80458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7" w15:restartNumberingAfterBreak="0">
    <w:nsid w:val="11B1706F"/>
    <w:multiLevelType w:val="hybridMultilevel"/>
    <w:tmpl w:val="3E7EB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9" w15:restartNumberingAfterBreak="0">
    <w:nsid w:val="13E56BC5"/>
    <w:multiLevelType w:val="hybridMultilevel"/>
    <w:tmpl w:val="F4FE412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21" w15:restartNumberingAfterBreak="0">
    <w:nsid w:val="150A53D8"/>
    <w:multiLevelType w:val="hybridMultilevel"/>
    <w:tmpl w:val="9E7C8F7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15:restartNumberingAfterBreak="0">
    <w:nsid w:val="18B57C0B"/>
    <w:multiLevelType w:val="hybridMultilevel"/>
    <w:tmpl w:val="FE20B1D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5"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D087728"/>
    <w:multiLevelType w:val="hybridMultilevel"/>
    <w:tmpl w:val="F1FCD11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7623C9"/>
    <w:multiLevelType w:val="hybridMultilevel"/>
    <w:tmpl w:val="9440FCEC"/>
    <w:lvl w:ilvl="0" w:tplc="40090017">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15:restartNumberingAfterBreak="0">
    <w:nsid w:val="235A657C"/>
    <w:multiLevelType w:val="hybridMultilevel"/>
    <w:tmpl w:val="48E87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1"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23D30652"/>
    <w:multiLevelType w:val="hybridMultilevel"/>
    <w:tmpl w:val="6EB0D3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3" w15:restartNumberingAfterBreak="0">
    <w:nsid w:val="259467AC"/>
    <w:multiLevelType w:val="hybridMultilevel"/>
    <w:tmpl w:val="E5C2C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9845E94"/>
    <w:multiLevelType w:val="hybridMultilevel"/>
    <w:tmpl w:val="1A5ED7A4"/>
    <w:lvl w:ilvl="0" w:tplc="4C98D5F4">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2EBB7D34"/>
    <w:multiLevelType w:val="hybridMultilevel"/>
    <w:tmpl w:val="1958A6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15:restartNumberingAfterBreak="0">
    <w:nsid w:val="2F6D12E5"/>
    <w:multiLevelType w:val="hybridMultilevel"/>
    <w:tmpl w:val="21784A6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3183296F"/>
    <w:multiLevelType w:val="hybridMultilevel"/>
    <w:tmpl w:val="6B003B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1" w15:restartNumberingAfterBreak="0">
    <w:nsid w:val="340E32FC"/>
    <w:multiLevelType w:val="hybridMultilevel"/>
    <w:tmpl w:val="512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6" w15:restartNumberingAfterBreak="0">
    <w:nsid w:val="3C6D5695"/>
    <w:multiLevelType w:val="hybridMultilevel"/>
    <w:tmpl w:val="9872C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0"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5D29F6"/>
    <w:multiLevelType w:val="hybridMultilevel"/>
    <w:tmpl w:val="DBEA55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2" w15:restartNumberingAfterBreak="0">
    <w:nsid w:val="4A2B227B"/>
    <w:multiLevelType w:val="hybridMultilevel"/>
    <w:tmpl w:val="F6441F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53" w15:restartNumberingAfterBreak="0">
    <w:nsid w:val="4AB13AE6"/>
    <w:multiLevelType w:val="hybridMultilevel"/>
    <w:tmpl w:val="722ED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B972620"/>
    <w:multiLevelType w:val="hybridMultilevel"/>
    <w:tmpl w:val="8C46C3B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5"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4DA44ACC"/>
    <w:multiLevelType w:val="hybridMultilevel"/>
    <w:tmpl w:val="ED4E68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4FAC2F83"/>
    <w:multiLevelType w:val="hybridMultilevel"/>
    <w:tmpl w:val="E14A5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8" w15:restartNumberingAfterBreak="0">
    <w:nsid w:val="510F6C96"/>
    <w:multiLevelType w:val="hybridMultilevel"/>
    <w:tmpl w:val="F5F692F6"/>
    <w:lvl w:ilvl="0" w:tplc="40090017">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9"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0"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A77C78"/>
    <w:multiLevelType w:val="hybridMultilevel"/>
    <w:tmpl w:val="BF5CD6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3"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15:restartNumberingAfterBreak="0">
    <w:nsid w:val="55597548"/>
    <w:multiLevelType w:val="hybridMultilevel"/>
    <w:tmpl w:val="E81644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6"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7" w15:restartNumberingAfterBreak="0">
    <w:nsid w:val="574A09B6"/>
    <w:multiLevelType w:val="hybridMultilevel"/>
    <w:tmpl w:val="858CC07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8"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9558C9"/>
    <w:multiLevelType w:val="hybridMultilevel"/>
    <w:tmpl w:val="BACA50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1" w15:restartNumberingAfterBreak="0">
    <w:nsid w:val="5CA868A7"/>
    <w:multiLevelType w:val="hybridMultilevel"/>
    <w:tmpl w:val="41E436DC"/>
    <w:lvl w:ilvl="0" w:tplc="4376559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2"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4"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4F30259"/>
    <w:multiLevelType w:val="hybridMultilevel"/>
    <w:tmpl w:val="A4A6F20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6"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7"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9" w15:restartNumberingAfterBreak="0">
    <w:nsid w:val="6D966C57"/>
    <w:multiLevelType w:val="hybridMultilevel"/>
    <w:tmpl w:val="3EDE3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0"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FC055A3"/>
    <w:multiLevelType w:val="hybridMultilevel"/>
    <w:tmpl w:val="2048DD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2"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71CA1E9F"/>
    <w:multiLevelType w:val="hybridMultilevel"/>
    <w:tmpl w:val="E2D0F5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4" w15:restartNumberingAfterBreak="0">
    <w:nsid w:val="71CC6918"/>
    <w:multiLevelType w:val="hybridMultilevel"/>
    <w:tmpl w:val="23167A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85"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6"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7"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8"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46F2607"/>
    <w:multiLevelType w:val="hybridMultilevel"/>
    <w:tmpl w:val="42B69E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0"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1" w15:restartNumberingAfterBreak="0">
    <w:nsid w:val="7563394C"/>
    <w:multiLevelType w:val="hybridMultilevel"/>
    <w:tmpl w:val="CE785A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2" w15:restartNumberingAfterBreak="0">
    <w:nsid w:val="77402C84"/>
    <w:multiLevelType w:val="hybridMultilevel"/>
    <w:tmpl w:val="FE466D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7F00E41"/>
    <w:multiLevelType w:val="hybridMultilevel"/>
    <w:tmpl w:val="28FEFA1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4"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5"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88"/>
  </w:num>
  <w:num w:numId="3" w16cid:durableId="973294829">
    <w:abstractNumId w:val="24"/>
  </w:num>
  <w:num w:numId="4" w16cid:durableId="555043017">
    <w:abstractNumId w:val="0"/>
  </w:num>
  <w:num w:numId="5" w16cid:durableId="1115052401">
    <w:abstractNumId w:val="95"/>
  </w:num>
  <w:num w:numId="6" w16cid:durableId="1355031481">
    <w:abstractNumId w:val="61"/>
  </w:num>
  <w:num w:numId="7" w16cid:durableId="2017657778">
    <w:abstractNumId w:val="69"/>
  </w:num>
  <w:num w:numId="8" w16cid:durableId="216361102">
    <w:abstractNumId w:val="50"/>
  </w:num>
  <w:num w:numId="9" w16cid:durableId="604732300">
    <w:abstractNumId w:val="77"/>
  </w:num>
  <w:num w:numId="10" w16cid:durableId="1132018037">
    <w:abstractNumId w:val="4"/>
  </w:num>
  <w:num w:numId="11" w16cid:durableId="1221555931">
    <w:abstractNumId w:val="90"/>
  </w:num>
  <w:num w:numId="12" w16cid:durableId="1092899972">
    <w:abstractNumId w:val="15"/>
  </w:num>
  <w:num w:numId="13" w16cid:durableId="1963459333">
    <w:abstractNumId w:val="3"/>
  </w:num>
  <w:num w:numId="14" w16cid:durableId="661202714">
    <w:abstractNumId w:val="74"/>
    <w:lvlOverride w:ilvl="0">
      <w:lvl w:ilvl="0">
        <w:numFmt w:val="lowerRoman"/>
        <w:lvlText w:val="%1."/>
        <w:lvlJc w:val="right"/>
      </w:lvl>
    </w:lvlOverride>
  </w:num>
  <w:num w:numId="15" w16cid:durableId="1415124718">
    <w:abstractNumId w:val="74"/>
    <w:lvlOverride w:ilvl="0">
      <w:lvl w:ilvl="0">
        <w:numFmt w:val="lowerRoman"/>
        <w:lvlText w:val="%1."/>
        <w:lvlJc w:val="right"/>
      </w:lvl>
    </w:lvlOverride>
  </w:num>
  <w:num w:numId="16" w16cid:durableId="356656828">
    <w:abstractNumId w:val="74"/>
    <w:lvlOverride w:ilvl="0">
      <w:lvl w:ilvl="0">
        <w:numFmt w:val="lowerRoman"/>
        <w:lvlText w:val="%1."/>
        <w:lvlJc w:val="right"/>
      </w:lvl>
    </w:lvlOverride>
  </w:num>
  <w:num w:numId="17" w16cid:durableId="1517766985">
    <w:abstractNumId w:val="74"/>
    <w:lvlOverride w:ilvl="0">
      <w:lvl w:ilvl="0">
        <w:numFmt w:val="lowerRoman"/>
        <w:lvlText w:val="%1."/>
        <w:lvlJc w:val="right"/>
      </w:lvl>
    </w:lvlOverride>
  </w:num>
  <w:num w:numId="18" w16cid:durableId="660040616">
    <w:abstractNumId w:val="59"/>
  </w:num>
  <w:num w:numId="19" w16cid:durableId="6102727">
    <w:abstractNumId w:val="34"/>
  </w:num>
  <w:num w:numId="20" w16cid:durableId="1493520641">
    <w:abstractNumId w:val="47"/>
  </w:num>
  <w:num w:numId="21" w16cid:durableId="394161690">
    <w:abstractNumId w:val="25"/>
  </w:num>
  <w:num w:numId="22" w16cid:durableId="117797974">
    <w:abstractNumId w:val="43"/>
  </w:num>
  <w:num w:numId="23" w16cid:durableId="639926122">
    <w:abstractNumId w:val="10"/>
  </w:num>
  <w:num w:numId="24" w16cid:durableId="135998681">
    <w:abstractNumId w:val="86"/>
  </w:num>
  <w:num w:numId="25" w16cid:durableId="688526435">
    <w:abstractNumId w:val="44"/>
  </w:num>
  <w:num w:numId="26" w16cid:durableId="362293807">
    <w:abstractNumId w:val="28"/>
  </w:num>
  <w:num w:numId="27" w16cid:durableId="958680568">
    <w:abstractNumId w:val="60"/>
  </w:num>
  <w:num w:numId="28" w16cid:durableId="904878562">
    <w:abstractNumId w:val="78"/>
  </w:num>
  <w:num w:numId="29" w16cid:durableId="852308163">
    <w:abstractNumId w:val="66"/>
  </w:num>
  <w:num w:numId="30" w16cid:durableId="1558203664">
    <w:abstractNumId w:val="18"/>
  </w:num>
  <w:num w:numId="31" w16cid:durableId="1357654313">
    <w:abstractNumId w:val="45"/>
  </w:num>
  <w:num w:numId="32" w16cid:durableId="796682089">
    <w:abstractNumId w:val="94"/>
  </w:num>
  <w:num w:numId="33" w16cid:durableId="683823723">
    <w:abstractNumId w:val="20"/>
  </w:num>
  <w:num w:numId="34" w16cid:durableId="1331644596">
    <w:abstractNumId w:val="87"/>
  </w:num>
  <w:num w:numId="35" w16cid:durableId="1920214604">
    <w:abstractNumId w:val="72"/>
  </w:num>
  <w:num w:numId="36" w16cid:durableId="594754352">
    <w:abstractNumId w:val="68"/>
  </w:num>
  <w:num w:numId="37" w16cid:durableId="618145878">
    <w:abstractNumId w:val="31"/>
  </w:num>
  <w:num w:numId="38" w16cid:durableId="901211574">
    <w:abstractNumId w:val="39"/>
  </w:num>
  <w:num w:numId="39" w16cid:durableId="747189664">
    <w:abstractNumId w:val="85"/>
  </w:num>
  <w:num w:numId="40" w16cid:durableId="1807772640">
    <w:abstractNumId w:val="35"/>
  </w:num>
  <w:num w:numId="41" w16cid:durableId="727535584">
    <w:abstractNumId w:val="26"/>
  </w:num>
  <w:num w:numId="42" w16cid:durableId="1353992384">
    <w:abstractNumId w:val="42"/>
  </w:num>
  <w:num w:numId="43" w16cid:durableId="2035840110">
    <w:abstractNumId w:val="73"/>
  </w:num>
  <w:num w:numId="44" w16cid:durableId="2075620216">
    <w:abstractNumId w:val="23"/>
  </w:num>
  <w:num w:numId="45" w16cid:durableId="577060579">
    <w:abstractNumId w:val="49"/>
  </w:num>
  <w:num w:numId="46" w16cid:durableId="766463855">
    <w:abstractNumId w:val="13"/>
  </w:num>
  <w:num w:numId="47" w16cid:durableId="1711107700">
    <w:abstractNumId w:val="55"/>
  </w:num>
  <w:num w:numId="48" w16cid:durableId="329601572">
    <w:abstractNumId w:val="82"/>
  </w:num>
  <w:num w:numId="49" w16cid:durableId="1732340731">
    <w:abstractNumId w:val="63"/>
  </w:num>
  <w:num w:numId="50" w16cid:durableId="1720665195">
    <w:abstractNumId w:val="6"/>
  </w:num>
  <w:num w:numId="51" w16cid:durableId="1924407811">
    <w:abstractNumId w:val="1"/>
  </w:num>
  <w:num w:numId="52" w16cid:durableId="238101921">
    <w:abstractNumId w:val="64"/>
  </w:num>
  <w:num w:numId="53" w16cid:durableId="1151019813">
    <w:abstractNumId w:val="80"/>
  </w:num>
  <w:num w:numId="54" w16cid:durableId="642780145">
    <w:abstractNumId w:val="48"/>
  </w:num>
  <w:num w:numId="55" w16cid:durableId="1337070752">
    <w:abstractNumId w:val="76"/>
  </w:num>
  <w:num w:numId="56" w16cid:durableId="148446646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6299145">
    <w:abstractNumId w:val="14"/>
  </w:num>
  <w:num w:numId="58" w16cid:durableId="213150628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89958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97420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85129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95974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52898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94208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9338846">
    <w:abstractNumId w:val="9"/>
  </w:num>
  <w:num w:numId="66" w16cid:durableId="2017733394">
    <w:abstractNumId w:val="2"/>
  </w:num>
  <w:num w:numId="67" w16cid:durableId="2605344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2486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460919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1013805">
    <w:abstractNumId w:val="41"/>
  </w:num>
  <w:num w:numId="71" w16cid:durableId="95030058">
    <w:abstractNumId w:val="57"/>
  </w:num>
  <w:num w:numId="72" w16cid:durableId="1457872605">
    <w:abstractNumId w:val="46"/>
  </w:num>
  <w:num w:numId="73" w16cid:durableId="17427995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04427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168443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53850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5842884">
    <w:abstractNumId w:val="32"/>
  </w:num>
  <w:num w:numId="78" w16cid:durableId="600257110">
    <w:abstractNumId w:val="67"/>
  </w:num>
  <w:num w:numId="79" w16cid:durableId="1576550529">
    <w:abstractNumId w:val="70"/>
  </w:num>
  <w:num w:numId="80" w16cid:durableId="1802457736">
    <w:abstractNumId w:val="52"/>
  </w:num>
  <w:num w:numId="81" w16cid:durableId="1014921430">
    <w:abstractNumId w:val="84"/>
  </w:num>
  <w:num w:numId="82" w16cid:durableId="15965965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7498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72360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7159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936705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198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0624234">
    <w:abstractNumId w:val="29"/>
  </w:num>
  <w:num w:numId="89" w16cid:durableId="1257515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6237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9794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1460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9829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3416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283125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22368872">
    <w:abstractNumId w:val="58"/>
  </w:num>
  <w:num w:numId="97" w16cid:durableId="1584873603">
    <w:abstractNumId w:val="71"/>
  </w:num>
  <w:num w:numId="98" w16cid:durableId="1835803358">
    <w:abstractNumId w:val="53"/>
  </w:num>
  <w:num w:numId="99" w16cid:durableId="1290670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0CC"/>
    <w:rsid w:val="0000389F"/>
    <w:rsid w:val="00003B27"/>
    <w:rsid w:val="00004159"/>
    <w:rsid w:val="00011180"/>
    <w:rsid w:val="00011D2F"/>
    <w:rsid w:val="00013DE5"/>
    <w:rsid w:val="000140D7"/>
    <w:rsid w:val="00014E50"/>
    <w:rsid w:val="00016FE3"/>
    <w:rsid w:val="000243D9"/>
    <w:rsid w:val="0002598F"/>
    <w:rsid w:val="000261AF"/>
    <w:rsid w:val="00030FAA"/>
    <w:rsid w:val="00034A74"/>
    <w:rsid w:val="00035967"/>
    <w:rsid w:val="00037433"/>
    <w:rsid w:val="000421DD"/>
    <w:rsid w:val="0004372F"/>
    <w:rsid w:val="000450EC"/>
    <w:rsid w:val="000461EE"/>
    <w:rsid w:val="00055654"/>
    <w:rsid w:val="00055A66"/>
    <w:rsid w:val="000608FB"/>
    <w:rsid w:val="00061F39"/>
    <w:rsid w:val="00063753"/>
    <w:rsid w:val="00063802"/>
    <w:rsid w:val="000646F3"/>
    <w:rsid w:val="00073713"/>
    <w:rsid w:val="00086750"/>
    <w:rsid w:val="00092D28"/>
    <w:rsid w:val="00092FC5"/>
    <w:rsid w:val="000971FA"/>
    <w:rsid w:val="000A2797"/>
    <w:rsid w:val="000A40AA"/>
    <w:rsid w:val="000A6ABC"/>
    <w:rsid w:val="000B2FAD"/>
    <w:rsid w:val="000B60E8"/>
    <w:rsid w:val="000B7C38"/>
    <w:rsid w:val="000C0E28"/>
    <w:rsid w:val="000C1B76"/>
    <w:rsid w:val="000C309D"/>
    <w:rsid w:val="000C4623"/>
    <w:rsid w:val="000C478D"/>
    <w:rsid w:val="000C50F6"/>
    <w:rsid w:val="000C5FAB"/>
    <w:rsid w:val="000E2273"/>
    <w:rsid w:val="000E3002"/>
    <w:rsid w:val="000E568E"/>
    <w:rsid w:val="000E7DAA"/>
    <w:rsid w:val="000F435A"/>
    <w:rsid w:val="000F741F"/>
    <w:rsid w:val="00100E22"/>
    <w:rsid w:val="00101D42"/>
    <w:rsid w:val="00102F58"/>
    <w:rsid w:val="00112481"/>
    <w:rsid w:val="00112C79"/>
    <w:rsid w:val="0011342C"/>
    <w:rsid w:val="001148B5"/>
    <w:rsid w:val="001170F1"/>
    <w:rsid w:val="00122A8C"/>
    <w:rsid w:val="00135E3F"/>
    <w:rsid w:val="00142600"/>
    <w:rsid w:val="00142769"/>
    <w:rsid w:val="001465AF"/>
    <w:rsid w:val="001507EA"/>
    <w:rsid w:val="00151F4A"/>
    <w:rsid w:val="00157817"/>
    <w:rsid w:val="001603CF"/>
    <w:rsid w:val="001642C8"/>
    <w:rsid w:val="00166B91"/>
    <w:rsid w:val="0016729A"/>
    <w:rsid w:val="0017447D"/>
    <w:rsid w:val="0017459A"/>
    <w:rsid w:val="00176578"/>
    <w:rsid w:val="00183CF7"/>
    <w:rsid w:val="001840A3"/>
    <w:rsid w:val="001845B3"/>
    <w:rsid w:val="00184995"/>
    <w:rsid w:val="00191481"/>
    <w:rsid w:val="001919D6"/>
    <w:rsid w:val="00192502"/>
    <w:rsid w:val="001959DE"/>
    <w:rsid w:val="0019610D"/>
    <w:rsid w:val="001979E4"/>
    <w:rsid w:val="001A1EC5"/>
    <w:rsid w:val="001A68B8"/>
    <w:rsid w:val="001A7174"/>
    <w:rsid w:val="001B2B56"/>
    <w:rsid w:val="001B71EB"/>
    <w:rsid w:val="001B7EA8"/>
    <w:rsid w:val="001D2BAA"/>
    <w:rsid w:val="001F0037"/>
    <w:rsid w:val="001F05C7"/>
    <w:rsid w:val="001F14B9"/>
    <w:rsid w:val="00200F1B"/>
    <w:rsid w:val="0020579C"/>
    <w:rsid w:val="00207307"/>
    <w:rsid w:val="0020781C"/>
    <w:rsid w:val="00210794"/>
    <w:rsid w:val="00210965"/>
    <w:rsid w:val="0021140B"/>
    <w:rsid w:val="002144D9"/>
    <w:rsid w:val="00224298"/>
    <w:rsid w:val="00225D41"/>
    <w:rsid w:val="0023070A"/>
    <w:rsid w:val="002459A5"/>
    <w:rsid w:val="00247619"/>
    <w:rsid w:val="002533D5"/>
    <w:rsid w:val="002626AB"/>
    <w:rsid w:val="00264594"/>
    <w:rsid w:val="0026625A"/>
    <w:rsid w:val="002736D0"/>
    <w:rsid w:val="0027454E"/>
    <w:rsid w:val="002763D9"/>
    <w:rsid w:val="0028154B"/>
    <w:rsid w:val="002841B3"/>
    <w:rsid w:val="002914A1"/>
    <w:rsid w:val="002A0FAF"/>
    <w:rsid w:val="002A12E6"/>
    <w:rsid w:val="002A32F6"/>
    <w:rsid w:val="002A7462"/>
    <w:rsid w:val="002B3497"/>
    <w:rsid w:val="002B7807"/>
    <w:rsid w:val="002B785F"/>
    <w:rsid w:val="002C054E"/>
    <w:rsid w:val="002C3703"/>
    <w:rsid w:val="002D1B99"/>
    <w:rsid w:val="002D2925"/>
    <w:rsid w:val="002D2F3B"/>
    <w:rsid w:val="002D6DB9"/>
    <w:rsid w:val="002E0650"/>
    <w:rsid w:val="002F47A8"/>
    <w:rsid w:val="00301D0B"/>
    <w:rsid w:val="003027B4"/>
    <w:rsid w:val="00302E27"/>
    <w:rsid w:val="0031285F"/>
    <w:rsid w:val="00315BDB"/>
    <w:rsid w:val="00316B70"/>
    <w:rsid w:val="00320441"/>
    <w:rsid w:val="00323616"/>
    <w:rsid w:val="00325163"/>
    <w:rsid w:val="00327936"/>
    <w:rsid w:val="00336182"/>
    <w:rsid w:val="0035106B"/>
    <w:rsid w:val="0035257C"/>
    <w:rsid w:val="00353F97"/>
    <w:rsid w:val="00363E39"/>
    <w:rsid w:val="00365019"/>
    <w:rsid w:val="003803AD"/>
    <w:rsid w:val="0038051B"/>
    <w:rsid w:val="003809B6"/>
    <w:rsid w:val="00382F0D"/>
    <w:rsid w:val="0038349A"/>
    <w:rsid w:val="003855D3"/>
    <w:rsid w:val="0038619E"/>
    <w:rsid w:val="0038748F"/>
    <w:rsid w:val="00393C93"/>
    <w:rsid w:val="00394BC9"/>
    <w:rsid w:val="003A790F"/>
    <w:rsid w:val="003B4B1A"/>
    <w:rsid w:val="003C28EF"/>
    <w:rsid w:val="003D4F64"/>
    <w:rsid w:val="003D6978"/>
    <w:rsid w:val="003D7312"/>
    <w:rsid w:val="003E143E"/>
    <w:rsid w:val="003E171D"/>
    <w:rsid w:val="003E435C"/>
    <w:rsid w:val="003E76A6"/>
    <w:rsid w:val="003F1315"/>
    <w:rsid w:val="003F1DD6"/>
    <w:rsid w:val="00400A92"/>
    <w:rsid w:val="00402933"/>
    <w:rsid w:val="0040696B"/>
    <w:rsid w:val="00407546"/>
    <w:rsid w:val="00407E79"/>
    <w:rsid w:val="00410EAB"/>
    <w:rsid w:val="004122E6"/>
    <w:rsid w:val="0041769C"/>
    <w:rsid w:val="004176D3"/>
    <w:rsid w:val="00417EA6"/>
    <w:rsid w:val="0042063D"/>
    <w:rsid w:val="00422D5D"/>
    <w:rsid w:val="00424DB2"/>
    <w:rsid w:val="00426E64"/>
    <w:rsid w:val="004311E2"/>
    <w:rsid w:val="00431670"/>
    <w:rsid w:val="004341BB"/>
    <w:rsid w:val="0043455F"/>
    <w:rsid w:val="004438A0"/>
    <w:rsid w:val="00445F86"/>
    <w:rsid w:val="0044627F"/>
    <w:rsid w:val="004525C9"/>
    <w:rsid w:val="00454BBF"/>
    <w:rsid w:val="00455391"/>
    <w:rsid w:val="00463502"/>
    <w:rsid w:val="004659D9"/>
    <w:rsid w:val="00470388"/>
    <w:rsid w:val="00471471"/>
    <w:rsid w:val="00472E4F"/>
    <w:rsid w:val="00477D98"/>
    <w:rsid w:val="00496C17"/>
    <w:rsid w:val="004A24FB"/>
    <w:rsid w:val="004A2C5F"/>
    <w:rsid w:val="004A47DF"/>
    <w:rsid w:val="004A5B57"/>
    <w:rsid w:val="004A6883"/>
    <w:rsid w:val="004A6C90"/>
    <w:rsid w:val="004B0F4E"/>
    <w:rsid w:val="004B5145"/>
    <w:rsid w:val="004B73FE"/>
    <w:rsid w:val="004C1150"/>
    <w:rsid w:val="004D4C43"/>
    <w:rsid w:val="004D4E1B"/>
    <w:rsid w:val="004D4E4B"/>
    <w:rsid w:val="004E2DCA"/>
    <w:rsid w:val="004E3586"/>
    <w:rsid w:val="004E3A51"/>
    <w:rsid w:val="004E74DA"/>
    <w:rsid w:val="005005E0"/>
    <w:rsid w:val="00500CF2"/>
    <w:rsid w:val="00501590"/>
    <w:rsid w:val="00510F00"/>
    <w:rsid w:val="00520927"/>
    <w:rsid w:val="00523D35"/>
    <w:rsid w:val="005241E5"/>
    <w:rsid w:val="005272EF"/>
    <w:rsid w:val="00533C38"/>
    <w:rsid w:val="00536F1B"/>
    <w:rsid w:val="00542AC9"/>
    <w:rsid w:val="00544182"/>
    <w:rsid w:val="00545BDD"/>
    <w:rsid w:val="00560C1D"/>
    <w:rsid w:val="005610CE"/>
    <w:rsid w:val="00582700"/>
    <w:rsid w:val="005837C8"/>
    <w:rsid w:val="00585969"/>
    <w:rsid w:val="0058619B"/>
    <w:rsid w:val="00590C3B"/>
    <w:rsid w:val="00592610"/>
    <w:rsid w:val="005954AB"/>
    <w:rsid w:val="00596DDC"/>
    <w:rsid w:val="005A2560"/>
    <w:rsid w:val="005A6CCC"/>
    <w:rsid w:val="005A7AFA"/>
    <w:rsid w:val="005C5E2B"/>
    <w:rsid w:val="005C5FC6"/>
    <w:rsid w:val="005D28F4"/>
    <w:rsid w:val="005D3E61"/>
    <w:rsid w:val="005D4281"/>
    <w:rsid w:val="005E09D5"/>
    <w:rsid w:val="005E0DFB"/>
    <w:rsid w:val="005E2F8B"/>
    <w:rsid w:val="005E586C"/>
    <w:rsid w:val="005E6D3E"/>
    <w:rsid w:val="005F1CB2"/>
    <w:rsid w:val="005F2548"/>
    <w:rsid w:val="005F59F2"/>
    <w:rsid w:val="005F687E"/>
    <w:rsid w:val="005F7B80"/>
    <w:rsid w:val="00607411"/>
    <w:rsid w:val="006114E6"/>
    <w:rsid w:val="006138EE"/>
    <w:rsid w:val="00614C54"/>
    <w:rsid w:val="00615365"/>
    <w:rsid w:val="00617649"/>
    <w:rsid w:val="006176B2"/>
    <w:rsid w:val="00617E88"/>
    <w:rsid w:val="00622EDA"/>
    <w:rsid w:val="00626661"/>
    <w:rsid w:val="00627AB0"/>
    <w:rsid w:val="00627DB1"/>
    <w:rsid w:val="00630F4E"/>
    <w:rsid w:val="006335B8"/>
    <w:rsid w:val="00633830"/>
    <w:rsid w:val="0063579F"/>
    <w:rsid w:val="00644B77"/>
    <w:rsid w:val="00652D2A"/>
    <w:rsid w:val="0065659A"/>
    <w:rsid w:val="00657822"/>
    <w:rsid w:val="00657E30"/>
    <w:rsid w:val="00664364"/>
    <w:rsid w:val="0066452D"/>
    <w:rsid w:val="00671AC9"/>
    <w:rsid w:val="00673402"/>
    <w:rsid w:val="006765F2"/>
    <w:rsid w:val="00682A59"/>
    <w:rsid w:val="0068526C"/>
    <w:rsid w:val="006874F7"/>
    <w:rsid w:val="00690CFB"/>
    <w:rsid w:val="0069525B"/>
    <w:rsid w:val="006A1D8C"/>
    <w:rsid w:val="006B4021"/>
    <w:rsid w:val="006B6A37"/>
    <w:rsid w:val="006C1664"/>
    <w:rsid w:val="006C56CA"/>
    <w:rsid w:val="006D3933"/>
    <w:rsid w:val="006D434C"/>
    <w:rsid w:val="006D4C8B"/>
    <w:rsid w:val="006D5B2D"/>
    <w:rsid w:val="006E14E2"/>
    <w:rsid w:val="006E5EFC"/>
    <w:rsid w:val="006F764A"/>
    <w:rsid w:val="006F7B8A"/>
    <w:rsid w:val="00700BE9"/>
    <w:rsid w:val="00710505"/>
    <w:rsid w:val="00723465"/>
    <w:rsid w:val="0073307B"/>
    <w:rsid w:val="00733D25"/>
    <w:rsid w:val="00734EC1"/>
    <w:rsid w:val="007373AA"/>
    <w:rsid w:val="00737AD6"/>
    <w:rsid w:val="0074143E"/>
    <w:rsid w:val="00741B68"/>
    <w:rsid w:val="0074241F"/>
    <w:rsid w:val="0074504D"/>
    <w:rsid w:val="0074637E"/>
    <w:rsid w:val="007536C4"/>
    <w:rsid w:val="00762876"/>
    <w:rsid w:val="007641F6"/>
    <w:rsid w:val="0076470D"/>
    <w:rsid w:val="00764A70"/>
    <w:rsid w:val="00771BAF"/>
    <w:rsid w:val="007753E1"/>
    <w:rsid w:val="00775445"/>
    <w:rsid w:val="00785CF1"/>
    <w:rsid w:val="007867BB"/>
    <w:rsid w:val="00792443"/>
    <w:rsid w:val="00793362"/>
    <w:rsid w:val="0079385F"/>
    <w:rsid w:val="007A1AF2"/>
    <w:rsid w:val="007A1E2B"/>
    <w:rsid w:val="007A28B8"/>
    <w:rsid w:val="007B09A7"/>
    <w:rsid w:val="007B09F9"/>
    <w:rsid w:val="007B0BF1"/>
    <w:rsid w:val="007B2527"/>
    <w:rsid w:val="007B53B8"/>
    <w:rsid w:val="007B6021"/>
    <w:rsid w:val="007C634F"/>
    <w:rsid w:val="007C7D68"/>
    <w:rsid w:val="007D3F58"/>
    <w:rsid w:val="007E259E"/>
    <w:rsid w:val="007E7F35"/>
    <w:rsid w:val="007F5046"/>
    <w:rsid w:val="007F583D"/>
    <w:rsid w:val="007F6172"/>
    <w:rsid w:val="007F71C8"/>
    <w:rsid w:val="00800E9F"/>
    <w:rsid w:val="00805105"/>
    <w:rsid w:val="00814543"/>
    <w:rsid w:val="00816713"/>
    <w:rsid w:val="00817A50"/>
    <w:rsid w:val="00834D15"/>
    <w:rsid w:val="00840613"/>
    <w:rsid w:val="008413F2"/>
    <w:rsid w:val="00843975"/>
    <w:rsid w:val="00845FBE"/>
    <w:rsid w:val="0085190E"/>
    <w:rsid w:val="008542B4"/>
    <w:rsid w:val="00855F58"/>
    <w:rsid w:val="008577C6"/>
    <w:rsid w:val="00860208"/>
    <w:rsid w:val="00863A84"/>
    <w:rsid w:val="00864CCA"/>
    <w:rsid w:val="0086660F"/>
    <w:rsid w:val="00867458"/>
    <w:rsid w:val="008718AF"/>
    <w:rsid w:val="00874E2D"/>
    <w:rsid w:val="00876B92"/>
    <w:rsid w:val="0088289C"/>
    <w:rsid w:val="00883A0F"/>
    <w:rsid w:val="00886131"/>
    <w:rsid w:val="00893255"/>
    <w:rsid w:val="00896751"/>
    <w:rsid w:val="00897BF3"/>
    <w:rsid w:val="008A1AE5"/>
    <w:rsid w:val="008A4DCA"/>
    <w:rsid w:val="008B062E"/>
    <w:rsid w:val="008B2B03"/>
    <w:rsid w:val="008B4028"/>
    <w:rsid w:val="008B50BF"/>
    <w:rsid w:val="008B588B"/>
    <w:rsid w:val="008B7BE1"/>
    <w:rsid w:val="008C1C94"/>
    <w:rsid w:val="008C6282"/>
    <w:rsid w:val="008D5DA7"/>
    <w:rsid w:val="008F404E"/>
    <w:rsid w:val="008F69D2"/>
    <w:rsid w:val="00917044"/>
    <w:rsid w:val="00920EC2"/>
    <w:rsid w:val="009220E7"/>
    <w:rsid w:val="00922947"/>
    <w:rsid w:val="00931709"/>
    <w:rsid w:val="00933004"/>
    <w:rsid w:val="009342F2"/>
    <w:rsid w:val="00937616"/>
    <w:rsid w:val="0094472C"/>
    <w:rsid w:val="00951AB0"/>
    <w:rsid w:val="00961DCC"/>
    <w:rsid w:val="0096336F"/>
    <w:rsid w:val="00967A39"/>
    <w:rsid w:val="00967BC8"/>
    <w:rsid w:val="00971B3F"/>
    <w:rsid w:val="009734DA"/>
    <w:rsid w:val="00986655"/>
    <w:rsid w:val="009927E4"/>
    <w:rsid w:val="00992A6E"/>
    <w:rsid w:val="009A3374"/>
    <w:rsid w:val="009A4E97"/>
    <w:rsid w:val="009A711B"/>
    <w:rsid w:val="009B0F40"/>
    <w:rsid w:val="009B10C7"/>
    <w:rsid w:val="009B282B"/>
    <w:rsid w:val="009B32BC"/>
    <w:rsid w:val="009B4836"/>
    <w:rsid w:val="009B7AEF"/>
    <w:rsid w:val="009C7E02"/>
    <w:rsid w:val="009D1B2E"/>
    <w:rsid w:val="009D4DE2"/>
    <w:rsid w:val="009E2305"/>
    <w:rsid w:val="009E6883"/>
    <w:rsid w:val="009F15E0"/>
    <w:rsid w:val="00A009BF"/>
    <w:rsid w:val="00A01DFF"/>
    <w:rsid w:val="00A029CE"/>
    <w:rsid w:val="00A04351"/>
    <w:rsid w:val="00A05E0C"/>
    <w:rsid w:val="00A06A6F"/>
    <w:rsid w:val="00A06BB4"/>
    <w:rsid w:val="00A15EFE"/>
    <w:rsid w:val="00A20028"/>
    <w:rsid w:val="00A22DD4"/>
    <w:rsid w:val="00A3604E"/>
    <w:rsid w:val="00A405AA"/>
    <w:rsid w:val="00A40BAF"/>
    <w:rsid w:val="00A42877"/>
    <w:rsid w:val="00A460D5"/>
    <w:rsid w:val="00A50742"/>
    <w:rsid w:val="00A51D64"/>
    <w:rsid w:val="00A54B8A"/>
    <w:rsid w:val="00A57542"/>
    <w:rsid w:val="00A67D8B"/>
    <w:rsid w:val="00A8197B"/>
    <w:rsid w:val="00A82654"/>
    <w:rsid w:val="00A94524"/>
    <w:rsid w:val="00A97D87"/>
    <w:rsid w:val="00AB79B6"/>
    <w:rsid w:val="00AC3F77"/>
    <w:rsid w:val="00AD20E5"/>
    <w:rsid w:val="00AD22F5"/>
    <w:rsid w:val="00AD3796"/>
    <w:rsid w:val="00AD50BB"/>
    <w:rsid w:val="00AD7F63"/>
    <w:rsid w:val="00AE606F"/>
    <w:rsid w:val="00AE7E92"/>
    <w:rsid w:val="00B04D41"/>
    <w:rsid w:val="00B072EB"/>
    <w:rsid w:val="00B10F18"/>
    <w:rsid w:val="00B21E6D"/>
    <w:rsid w:val="00B25109"/>
    <w:rsid w:val="00B33573"/>
    <w:rsid w:val="00B449C3"/>
    <w:rsid w:val="00B4625D"/>
    <w:rsid w:val="00B4666A"/>
    <w:rsid w:val="00B4763A"/>
    <w:rsid w:val="00B508E7"/>
    <w:rsid w:val="00B52415"/>
    <w:rsid w:val="00B57564"/>
    <w:rsid w:val="00B62FFD"/>
    <w:rsid w:val="00B63C44"/>
    <w:rsid w:val="00B65F0C"/>
    <w:rsid w:val="00B66F84"/>
    <w:rsid w:val="00B719CE"/>
    <w:rsid w:val="00B73C79"/>
    <w:rsid w:val="00B7439D"/>
    <w:rsid w:val="00B7646C"/>
    <w:rsid w:val="00B82A2C"/>
    <w:rsid w:val="00B83DA2"/>
    <w:rsid w:val="00B91335"/>
    <w:rsid w:val="00B920E5"/>
    <w:rsid w:val="00B97423"/>
    <w:rsid w:val="00BA3066"/>
    <w:rsid w:val="00BA37E1"/>
    <w:rsid w:val="00BA4923"/>
    <w:rsid w:val="00BA6836"/>
    <w:rsid w:val="00BB0DCA"/>
    <w:rsid w:val="00BB66D9"/>
    <w:rsid w:val="00BB694F"/>
    <w:rsid w:val="00BB78B1"/>
    <w:rsid w:val="00BC27DC"/>
    <w:rsid w:val="00BC2C47"/>
    <w:rsid w:val="00BC2F0D"/>
    <w:rsid w:val="00BC2F78"/>
    <w:rsid w:val="00BC4458"/>
    <w:rsid w:val="00BC5788"/>
    <w:rsid w:val="00BC5DCA"/>
    <w:rsid w:val="00BC6331"/>
    <w:rsid w:val="00BD1050"/>
    <w:rsid w:val="00BE569F"/>
    <w:rsid w:val="00BE7E93"/>
    <w:rsid w:val="00BF0C8F"/>
    <w:rsid w:val="00BF15DE"/>
    <w:rsid w:val="00BF3F2E"/>
    <w:rsid w:val="00C00863"/>
    <w:rsid w:val="00C00CD9"/>
    <w:rsid w:val="00C04352"/>
    <w:rsid w:val="00C1368D"/>
    <w:rsid w:val="00C15E7E"/>
    <w:rsid w:val="00C3253F"/>
    <w:rsid w:val="00C408F8"/>
    <w:rsid w:val="00C410E4"/>
    <w:rsid w:val="00C450C2"/>
    <w:rsid w:val="00C50212"/>
    <w:rsid w:val="00C50DC5"/>
    <w:rsid w:val="00C53E34"/>
    <w:rsid w:val="00C550A4"/>
    <w:rsid w:val="00C56BD6"/>
    <w:rsid w:val="00C6133C"/>
    <w:rsid w:val="00C6304A"/>
    <w:rsid w:val="00C679C5"/>
    <w:rsid w:val="00C705B5"/>
    <w:rsid w:val="00C72110"/>
    <w:rsid w:val="00C73289"/>
    <w:rsid w:val="00C76799"/>
    <w:rsid w:val="00C84DE1"/>
    <w:rsid w:val="00C907C0"/>
    <w:rsid w:val="00C92D96"/>
    <w:rsid w:val="00C95A7C"/>
    <w:rsid w:val="00C97E14"/>
    <w:rsid w:val="00CA50F9"/>
    <w:rsid w:val="00CB3430"/>
    <w:rsid w:val="00CC1949"/>
    <w:rsid w:val="00CD27EE"/>
    <w:rsid w:val="00CD5055"/>
    <w:rsid w:val="00CE199C"/>
    <w:rsid w:val="00CE4D39"/>
    <w:rsid w:val="00CE501D"/>
    <w:rsid w:val="00CE5734"/>
    <w:rsid w:val="00CE5AA5"/>
    <w:rsid w:val="00CE65B4"/>
    <w:rsid w:val="00CF48BA"/>
    <w:rsid w:val="00D00432"/>
    <w:rsid w:val="00D0283D"/>
    <w:rsid w:val="00D0751C"/>
    <w:rsid w:val="00D12396"/>
    <w:rsid w:val="00D1461E"/>
    <w:rsid w:val="00D20784"/>
    <w:rsid w:val="00D22292"/>
    <w:rsid w:val="00D2260C"/>
    <w:rsid w:val="00D23D2F"/>
    <w:rsid w:val="00D258B9"/>
    <w:rsid w:val="00D3008A"/>
    <w:rsid w:val="00D34D59"/>
    <w:rsid w:val="00D44964"/>
    <w:rsid w:val="00D53E37"/>
    <w:rsid w:val="00D555F9"/>
    <w:rsid w:val="00D665CA"/>
    <w:rsid w:val="00D81A6D"/>
    <w:rsid w:val="00D84528"/>
    <w:rsid w:val="00D910AB"/>
    <w:rsid w:val="00D95D63"/>
    <w:rsid w:val="00DA0B04"/>
    <w:rsid w:val="00DA6D03"/>
    <w:rsid w:val="00DB4B02"/>
    <w:rsid w:val="00DB576E"/>
    <w:rsid w:val="00DB61B3"/>
    <w:rsid w:val="00DB623A"/>
    <w:rsid w:val="00DB7AD9"/>
    <w:rsid w:val="00DC024C"/>
    <w:rsid w:val="00DC5074"/>
    <w:rsid w:val="00DD5820"/>
    <w:rsid w:val="00DE082C"/>
    <w:rsid w:val="00DF25BB"/>
    <w:rsid w:val="00DF3BD9"/>
    <w:rsid w:val="00DF4A79"/>
    <w:rsid w:val="00DF5C6C"/>
    <w:rsid w:val="00E01E2D"/>
    <w:rsid w:val="00E04AA9"/>
    <w:rsid w:val="00E05376"/>
    <w:rsid w:val="00E06B7B"/>
    <w:rsid w:val="00E0716A"/>
    <w:rsid w:val="00E173A4"/>
    <w:rsid w:val="00E201CC"/>
    <w:rsid w:val="00E21CC4"/>
    <w:rsid w:val="00E327E1"/>
    <w:rsid w:val="00E3316A"/>
    <w:rsid w:val="00E332EA"/>
    <w:rsid w:val="00E36443"/>
    <w:rsid w:val="00E37F44"/>
    <w:rsid w:val="00E43F0C"/>
    <w:rsid w:val="00E44335"/>
    <w:rsid w:val="00E464B4"/>
    <w:rsid w:val="00E553DE"/>
    <w:rsid w:val="00E659C8"/>
    <w:rsid w:val="00E67D8A"/>
    <w:rsid w:val="00E73027"/>
    <w:rsid w:val="00E7783A"/>
    <w:rsid w:val="00E7786B"/>
    <w:rsid w:val="00E93F02"/>
    <w:rsid w:val="00EA30B6"/>
    <w:rsid w:val="00EA3440"/>
    <w:rsid w:val="00EA4F77"/>
    <w:rsid w:val="00EA59F5"/>
    <w:rsid w:val="00EB27BE"/>
    <w:rsid w:val="00EB6FE2"/>
    <w:rsid w:val="00EC2F22"/>
    <w:rsid w:val="00EC3D46"/>
    <w:rsid w:val="00EC4617"/>
    <w:rsid w:val="00EC72C9"/>
    <w:rsid w:val="00EC7840"/>
    <w:rsid w:val="00EC7C54"/>
    <w:rsid w:val="00ED0822"/>
    <w:rsid w:val="00ED2CA4"/>
    <w:rsid w:val="00ED5A72"/>
    <w:rsid w:val="00ED6B42"/>
    <w:rsid w:val="00ED760A"/>
    <w:rsid w:val="00ED7A7D"/>
    <w:rsid w:val="00EE5491"/>
    <w:rsid w:val="00EE7D10"/>
    <w:rsid w:val="00EF007C"/>
    <w:rsid w:val="00EF2DD8"/>
    <w:rsid w:val="00EF52DD"/>
    <w:rsid w:val="00EF7549"/>
    <w:rsid w:val="00EF78BE"/>
    <w:rsid w:val="00F009C1"/>
    <w:rsid w:val="00F011B1"/>
    <w:rsid w:val="00F04CDB"/>
    <w:rsid w:val="00F11C2A"/>
    <w:rsid w:val="00F22746"/>
    <w:rsid w:val="00F26570"/>
    <w:rsid w:val="00F41184"/>
    <w:rsid w:val="00F441FD"/>
    <w:rsid w:val="00F45423"/>
    <w:rsid w:val="00F5138A"/>
    <w:rsid w:val="00F51F23"/>
    <w:rsid w:val="00F53F85"/>
    <w:rsid w:val="00F612F7"/>
    <w:rsid w:val="00F664FA"/>
    <w:rsid w:val="00F72A14"/>
    <w:rsid w:val="00F746E9"/>
    <w:rsid w:val="00F769DA"/>
    <w:rsid w:val="00F81397"/>
    <w:rsid w:val="00F84F5C"/>
    <w:rsid w:val="00F930B1"/>
    <w:rsid w:val="00F95DDE"/>
    <w:rsid w:val="00FB0B42"/>
    <w:rsid w:val="00FB287D"/>
    <w:rsid w:val="00FB2EFD"/>
    <w:rsid w:val="00FB4B18"/>
    <w:rsid w:val="00FB5F2E"/>
    <w:rsid w:val="00FB64FF"/>
    <w:rsid w:val="00FC15E7"/>
    <w:rsid w:val="00FC379C"/>
    <w:rsid w:val="00FC58D7"/>
    <w:rsid w:val="00FC5A48"/>
    <w:rsid w:val="00FC627B"/>
    <w:rsid w:val="00FC6DE7"/>
    <w:rsid w:val="00FD051F"/>
    <w:rsid w:val="00FD0D14"/>
    <w:rsid w:val="00FD1C58"/>
    <w:rsid w:val="00FD2E72"/>
    <w:rsid w:val="00FD3FC4"/>
    <w:rsid w:val="00FD7AE5"/>
    <w:rsid w:val="00FE5C85"/>
    <w:rsid w:val="00FE7BD8"/>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1"/>
    <w:pPr>
      <w:spacing w:line="256" w:lineRule="auto"/>
    </w:pPr>
    <w:rPr>
      <w:rFonts w:eastAsiaTheme="minorEastAsia"/>
      <w:lang w:eastAsia="zh-CN"/>
    </w:rPr>
  </w:style>
  <w:style w:type="paragraph" w:styleId="Heading1">
    <w:name w:val="heading 1"/>
    <w:basedOn w:val="Normal"/>
    <w:next w:val="Normal"/>
    <w:link w:val="Heading1Char"/>
    <w:uiPriority w:val="9"/>
    <w:qFormat/>
    <w:rsid w:val="009E2305"/>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9E2305"/>
    <w:pPr>
      <w:spacing w:after="0" w:line="240" w:lineRule="auto"/>
      <w:ind w:left="360"/>
      <w:jc w:val="both"/>
      <w:outlineLvl w:val="1"/>
    </w:pPr>
    <w:rPr>
      <w:rFonts w:eastAsia="Times New Roman" w:cstheme="minorHAnsi"/>
      <w:b/>
      <w:bCs/>
      <w:u w:val="single"/>
      <w:lang w:val="en-S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table" w:styleId="TableGrid">
    <w:name w:val="Table Grid"/>
    <w:basedOn w:val="TableNormal"/>
    <w:uiPriority w:val="39"/>
    <w:rsid w:val="0017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23465"/>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723465"/>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9E2305"/>
    <w:rPr>
      <w:rFonts w:eastAsia="Times New Roman" w:cstheme="minorHAnsi"/>
      <w:b/>
      <w:lang w:val="en-SG" w:eastAsia="zh-CN"/>
    </w:rPr>
  </w:style>
  <w:style w:type="character" w:customStyle="1" w:styleId="Heading2Char">
    <w:name w:val="Heading 2 Char"/>
    <w:basedOn w:val="DefaultParagraphFont"/>
    <w:link w:val="Heading2"/>
    <w:uiPriority w:val="9"/>
    <w:rsid w:val="009E2305"/>
    <w:rPr>
      <w:rFonts w:eastAsia="Times New Roman" w:cstheme="minorHAnsi"/>
      <w:b/>
      <w:bCs/>
      <w:u w:val="single"/>
      <w:lang w:val="en-SG" w:eastAsia="zh-CN"/>
    </w:rPr>
  </w:style>
  <w:style w:type="character" w:styleId="FollowedHyperlink">
    <w:name w:val="FollowedHyperlink"/>
    <w:basedOn w:val="DefaultParagraphFont"/>
    <w:uiPriority w:val="99"/>
    <w:semiHidden/>
    <w:unhideWhenUsed/>
    <w:rsid w:val="00B76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220996">
      <w:bodyDiv w:val="1"/>
      <w:marLeft w:val="0"/>
      <w:marRight w:val="0"/>
      <w:marTop w:val="0"/>
      <w:marBottom w:val="0"/>
      <w:divBdr>
        <w:top w:val="none" w:sz="0" w:space="0" w:color="auto"/>
        <w:left w:val="none" w:sz="0" w:space="0" w:color="auto"/>
        <w:bottom w:val="none" w:sz="0" w:space="0" w:color="auto"/>
        <w:right w:val="none" w:sz="0" w:space="0" w:color="auto"/>
      </w:divBdr>
    </w:div>
    <w:div w:id="27418456">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0952617">
      <w:bodyDiv w:val="1"/>
      <w:marLeft w:val="0"/>
      <w:marRight w:val="0"/>
      <w:marTop w:val="0"/>
      <w:marBottom w:val="0"/>
      <w:divBdr>
        <w:top w:val="none" w:sz="0" w:space="0" w:color="auto"/>
        <w:left w:val="none" w:sz="0" w:space="0" w:color="auto"/>
        <w:bottom w:val="none" w:sz="0" w:space="0" w:color="auto"/>
        <w:right w:val="none" w:sz="0" w:space="0" w:color="auto"/>
      </w:divBdr>
    </w:div>
    <w:div w:id="7513191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2608">
      <w:bodyDiv w:val="1"/>
      <w:marLeft w:val="0"/>
      <w:marRight w:val="0"/>
      <w:marTop w:val="0"/>
      <w:marBottom w:val="0"/>
      <w:divBdr>
        <w:top w:val="none" w:sz="0" w:space="0" w:color="auto"/>
        <w:left w:val="none" w:sz="0" w:space="0" w:color="auto"/>
        <w:bottom w:val="none" w:sz="0" w:space="0" w:color="auto"/>
        <w:right w:val="none" w:sz="0" w:space="0" w:color="auto"/>
      </w:divBdr>
    </w:div>
    <w:div w:id="104203685">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54613284">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409792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3760357">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5921409">
      <w:bodyDiv w:val="1"/>
      <w:marLeft w:val="0"/>
      <w:marRight w:val="0"/>
      <w:marTop w:val="0"/>
      <w:marBottom w:val="0"/>
      <w:divBdr>
        <w:top w:val="none" w:sz="0" w:space="0" w:color="auto"/>
        <w:left w:val="none" w:sz="0" w:space="0" w:color="auto"/>
        <w:bottom w:val="none" w:sz="0" w:space="0" w:color="auto"/>
        <w:right w:val="none" w:sz="0" w:space="0" w:color="auto"/>
      </w:divBdr>
    </w:div>
    <w:div w:id="252202154">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1398269">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4791260">
      <w:bodyDiv w:val="1"/>
      <w:marLeft w:val="0"/>
      <w:marRight w:val="0"/>
      <w:marTop w:val="0"/>
      <w:marBottom w:val="0"/>
      <w:divBdr>
        <w:top w:val="none" w:sz="0" w:space="0" w:color="auto"/>
        <w:left w:val="none" w:sz="0" w:space="0" w:color="auto"/>
        <w:bottom w:val="none" w:sz="0" w:space="0" w:color="auto"/>
        <w:right w:val="none" w:sz="0" w:space="0" w:color="auto"/>
      </w:divBdr>
    </w:div>
    <w:div w:id="398751184">
      <w:bodyDiv w:val="1"/>
      <w:marLeft w:val="0"/>
      <w:marRight w:val="0"/>
      <w:marTop w:val="0"/>
      <w:marBottom w:val="0"/>
      <w:divBdr>
        <w:top w:val="none" w:sz="0" w:space="0" w:color="auto"/>
        <w:left w:val="none" w:sz="0" w:space="0" w:color="auto"/>
        <w:bottom w:val="none" w:sz="0" w:space="0" w:color="auto"/>
        <w:right w:val="none" w:sz="0" w:space="0" w:color="auto"/>
      </w:divBdr>
    </w:div>
    <w:div w:id="405419692">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39449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4469169">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4055560">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9898933">
      <w:bodyDiv w:val="1"/>
      <w:marLeft w:val="0"/>
      <w:marRight w:val="0"/>
      <w:marTop w:val="0"/>
      <w:marBottom w:val="0"/>
      <w:divBdr>
        <w:top w:val="none" w:sz="0" w:space="0" w:color="auto"/>
        <w:left w:val="none" w:sz="0" w:space="0" w:color="auto"/>
        <w:bottom w:val="none" w:sz="0" w:space="0" w:color="auto"/>
        <w:right w:val="none" w:sz="0" w:space="0" w:color="auto"/>
      </w:divBdr>
    </w:div>
    <w:div w:id="542206849">
      <w:bodyDiv w:val="1"/>
      <w:marLeft w:val="0"/>
      <w:marRight w:val="0"/>
      <w:marTop w:val="0"/>
      <w:marBottom w:val="0"/>
      <w:divBdr>
        <w:top w:val="none" w:sz="0" w:space="0" w:color="auto"/>
        <w:left w:val="none" w:sz="0" w:space="0" w:color="auto"/>
        <w:bottom w:val="none" w:sz="0" w:space="0" w:color="auto"/>
        <w:right w:val="none" w:sz="0" w:space="0" w:color="auto"/>
      </w:divBdr>
    </w:div>
    <w:div w:id="547687250">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2205534">
      <w:bodyDiv w:val="1"/>
      <w:marLeft w:val="0"/>
      <w:marRight w:val="0"/>
      <w:marTop w:val="0"/>
      <w:marBottom w:val="0"/>
      <w:divBdr>
        <w:top w:val="none" w:sz="0" w:space="0" w:color="auto"/>
        <w:left w:val="none" w:sz="0" w:space="0" w:color="auto"/>
        <w:bottom w:val="none" w:sz="0" w:space="0" w:color="auto"/>
        <w:right w:val="none" w:sz="0" w:space="0" w:color="auto"/>
      </w:divBdr>
    </w:div>
    <w:div w:id="580067877">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27784970">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680555">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91493018">
      <w:bodyDiv w:val="1"/>
      <w:marLeft w:val="0"/>
      <w:marRight w:val="0"/>
      <w:marTop w:val="0"/>
      <w:marBottom w:val="0"/>
      <w:divBdr>
        <w:top w:val="none" w:sz="0" w:space="0" w:color="auto"/>
        <w:left w:val="none" w:sz="0" w:space="0" w:color="auto"/>
        <w:bottom w:val="none" w:sz="0" w:space="0" w:color="auto"/>
        <w:right w:val="none" w:sz="0" w:space="0" w:color="auto"/>
      </w:divBdr>
    </w:div>
    <w:div w:id="694236659">
      <w:bodyDiv w:val="1"/>
      <w:marLeft w:val="0"/>
      <w:marRight w:val="0"/>
      <w:marTop w:val="0"/>
      <w:marBottom w:val="0"/>
      <w:divBdr>
        <w:top w:val="none" w:sz="0" w:space="0" w:color="auto"/>
        <w:left w:val="none" w:sz="0" w:space="0" w:color="auto"/>
        <w:bottom w:val="none" w:sz="0" w:space="0" w:color="auto"/>
        <w:right w:val="none" w:sz="0" w:space="0" w:color="auto"/>
      </w:divBdr>
    </w:div>
    <w:div w:id="696738701">
      <w:bodyDiv w:val="1"/>
      <w:marLeft w:val="0"/>
      <w:marRight w:val="0"/>
      <w:marTop w:val="0"/>
      <w:marBottom w:val="0"/>
      <w:divBdr>
        <w:top w:val="none" w:sz="0" w:space="0" w:color="auto"/>
        <w:left w:val="none" w:sz="0" w:space="0" w:color="auto"/>
        <w:bottom w:val="none" w:sz="0" w:space="0" w:color="auto"/>
        <w:right w:val="none" w:sz="0" w:space="0" w:color="auto"/>
      </w:divBdr>
    </w:div>
    <w:div w:id="722873462">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9908281">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1023506">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317490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8764227">
      <w:bodyDiv w:val="1"/>
      <w:marLeft w:val="0"/>
      <w:marRight w:val="0"/>
      <w:marTop w:val="0"/>
      <w:marBottom w:val="0"/>
      <w:divBdr>
        <w:top w:val="none" w:sz="0" w:space="0" w:color="auto"/>
        <w:left w:val="none" w:sz="0" w:space="0" w:color="auto"/>
        <w:bottom w:val="none" w:sz="0" w:space="0" w:color="auto"/>
        <w:right w:val="none" w:sz="0" w:space="0" w:color="auto"/>
      </w:divBdr>
    </w:div>
    <w:div w:id="903838045">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68127689">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91372126">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45178916">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8381389">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5855699">
      <w:bodyDiv w:val="1"/>
      <w:marLeft w:val="0"/>
      <w:marRight w:val="0"/>
      <w:marTop w:val="0"/>
      <w:marBottom w:val="0"/>
      <w:divBdr>
        <w:top w:val="none" w:sz="0" w:space="0" w:color="auto"/>
        <w:left w:val="none" w:sz="0" w:space="0" w:color="auto"/>
        <w:bottom w:val="none" w:sz="0" w:space="0" w:color="auto"/>
        <w:right w:val="none" w:sz="0" w:space="0" w:color="auto"/>
      </w:divBdr>
    </w:div>
    <w:div w:id="107920747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315053">
      <w:bodyDiv w:val="1"/>
      <w:marLeft w:val="0"/>
      <w:marRight w:val="0"/>
      <w:marTop w:val="0"/>
      <w:marBottom w:val="0"/>
      <w:divBdr>
        <w:top w:val="none" w:sz="0" w:space="0" w:color="auto"/>
        <w:left w:val="none" w:sz="0" w:space="0" w:color="auto"/>
        <w:bottom w:val="none" w:sz="0" w:space="0" w:color="auto"/>
        <w:right w:val="none" w:sz="0" w:space="0" w:color="auto"/>
      </w:divBdr>
    </w:div>
    <w:div w:id="1233389197">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41408473">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09483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616635">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4627931">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85258377">
      <w:bodyDiv w:val="1"/>
      <w:marLeft w:val="0"/>
      <w:marRight w:val="0"/>
      <w:marTop w:val="0"/>
      <w:marBottom w:val="0"/>
      <w:divBdr>
        <w:top w:val="none" w:sz="0" w:space="0" w:color="auto"/>
        <w:left w:val="none" w:sz="0" w:space="0" w:color="auto"/>
        <w:bottom w:val="none" w:sz="0" w:space="0" w:color="auto"/>
        <w:right w:val="none" w:sz="0" w:space="0" w:color="auto"/>
      </w:divBdr>
    </w:div>
    <w:div w:id="1407414253">
      <w:bodyDiv w:val="1"/>
      <w:marLeft w:val="0"/>
      <w:marRight w:val="0"/>
      <w:marTop w:val="0"/>
      <w:marBottom w:val="0"/>
      <w:divBdr>
        <w:top w:val="none" w:sz="0" w:space="0" w:color="auto"/>
        <w:left w:val="none" w:sz="0" w:space="0" w:color="auto"/>
        <w:bottom w:val="none" w:sz="0" w:space="0" w:color="auto"/>
        <w:right w:val="none" w:sz="0" w:space="0" w:color="auto"/>
      </w:divBdr>
    </w:div>
    <w:div w:id="1414737732">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3547751">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672375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00720204">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8508604">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6950329">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3774827">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293404">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389918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18282477">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469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tonsquantum.com/seychelles-virtual-assets-regulation/" TargetMode="External"/><Relationship Id="rId13" Type="http://schemas.openxmlformats.org/officeDocument/2006/relationships/hyperlink" Target="https://fsaseychelles.sc/component/edocman/consolidated-securities-act-2007-to-18th-december-2024/viewdocument/874?Itemid=" TargetMode="External"/><Relationship Id="rId18" Type="http://schemas.openxmlformats.org/officeDocument/2006/relationships/hyperlink" Target="https://www.nationalassembly.sc/sites/default/files/2020-10/SI-36-2019-Financial-Services-Authority-Regulatory-Sandbox-Exemption-002.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aolex.fao.org/docs/pdf/sey139123.pdf" TargetMode="External"/><Relationship Id="rId7" Type="http://schemas.openxmlformats.org/officeDocument/2006/relationships/endnotes" Target="endnotes.xml"/><Relationship Id="rId12" Type="http://schemas.openxmlformats.org/officeDocument/2006/relationships/hyperlink" Target="https://seylii.org/akn/sc/act/2020/5/eng@2020-08-28" TargetMode="External"/><Relationship Id="rId17" Type="http://schemas.openxmlformats.org/officeDocument/2006/relationships/hyperlink" Target="https://seychellesfiu.sc/national-anti-money-laundering-and-countering-the-financing-of-terrorism-committe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fsaseychelles.sc/" TargetMode="External"/><Relationship Id="rId20" Type="http://schemas.openxmlformats.org/officeDocument/2006/relationships/hyperlink" Target="https://seylii.org/akn/sc/act/1952/12/eng@2020-06-0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s.sc/"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eylii.org/akn/sc/act/ord/1973/13/eng@2014-12-01" TargetMode="External"/><Relationship Id="rId23" Type="http://schemas.openxmlformats.org/officeDocument/2006/relationships/hyperlink" Target="https://www.esaamlg.org/" TargetMode="External"/><Relationship Id="rId28" Type="http://schemas.openxmlformats.org/officeDocument/2006/relationships/header" Target="header3.xml"/><Relationship Id="rId10" Type="http://schemas.openxmlformats.org/officeDocument/2006/relationships/hyperlink" Target="https://www.fatf-gafi.org/en/publications/Fatfrecommendations/Fatf-recommendations.html" TargetMode="External"/><Relationship Id="rId19" Type="http://schemas.openxmlformats.org/officeDocument/2006/relationships/hyperlink" Target="https://seylii.org/akn/sc/act/2016/15/eng@2021-12-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ylii.org/akn/sc/act/2024/12/eng@2024-08-30" TargetMode="External"/><Relationship Id="rId14" Type="http://schemas.openxmlformats.org/officeDocument/2006/relationships/hyperlink" Target="https://seylii.org/akn/sc/act/2022/6/eng@2024-09-01" TargetMode="External"/><Relationship Id="rId22" Type="http://schemas.openxmlformats.org/officeDocument/2006/relationships/hyperlink" Target="https://lawstrust.com/sites/default/files/docs/juris_laws/Mutual_Fund_and_Hedge_Fund_Act_2008.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6571</Words>
  <Characters>37461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43945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dc:creator>
  <cp:lastModifiedBy>Theresa Joy Lacatan</cp:lastModifiedBy>
  <cp:revision>49</cp:revision>
  <dcterms:created xsi:type="dcterms:W3CDTF">2025-03-31T02:03:00Z</dcterms:created>
  <dcterms:modified xsi:type="dcterms:W3CDTF">2025-06-03T02:11:00Z</dcterms:modified>
</cp:coreProperties>
</file>